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1E" w:rsidRDefault="0070231E" w:rsidP="0070231E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 xml:space="preserve">заключения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70231E" w:rsidTr="0070231E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231E" w:rsidRDefault="007023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Главе  </w:t>
            </w:r>
            <w:proofErr w:type="spellStart"/>
            <w:r>
              <w:rPr>
                <w:sz w:val="24"/>
                <w:szCs w:val="24"/>
                <w:lang w:eastAsia="en-US"/>
              </w:rPr>
              <w:t>Меркуловского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0231E" w:rsidRDefault="007023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sz w:val="24"/>
                <w:szCs w:val="24"/>
                <w:lang w:eastAsia="en-US"/>
              </w:rPr>
              <w:t>Мутилину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А.А.__</w:t>
            </w:r>
          </w:p>
          <w:p w:rsidR="0070231E" w:rsidRDefault="0070231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  <w:p w:rsidR="0070231E" w:rsidRDefault="007023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Меркуловой Н.Г.специалиста Администрации__</w:t>
            </w:r>
          </w:p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(Ф.И.О., должность работника Администрации)</w:t>
            </w:r>
          </w:p>
        </w:tc>
      </w:tr>
    </w:tbl>
    <w:p w:rsidR="0070231E" w:rsidRDefault="0070231E" w:rsidP="0070231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 Постановления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</w:t>
      </w:r>
      <w:proofErr w:type="gramStart"/>
      <w:r>
        <w:t>–О</w:t>
      </w:r>
      <w:proofErr w:type="gramEnd"/>
      <w:r>
        <w:t>б утверждении Административного регламента по предоставлению  муниципальной услуги «Постановка на учет  граждан  ,имеющим трех и более  несовершеннолетних детей и совместно приживающих с ними ,в  целях бесплатного предоставления земельного участка в общую долевую собственность бесплатно для индивидуального жилищного строительства или ведения личного подсобного  хозяйства» №30 от 12.03.2014г</w:t>
      </w:r>
    </w:p>
    <w:p w:rsidR="0070231E" w:rsidRDefault="0070231E" w:rsidP="0070231E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proofErr w:type="gramStart"/>
      <w:r>
        <w:t xml:space="preserve">Администрацией  </w:t>
      </w:r>
      <w:proofErr w:type="spellStart"/>
      <w:r>
        <w:t>Меркуловского</w:t>
      </w:r>
      <w:proofErr w:type="spellEnd"/>
      <w: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и их проектов  проведена экспертиза</w:t>
      </w:r>
      <w:proofErr w:type="gramEnd"/>
      <w:r>
        <w:t xml:space="preserve">   НП</w:t>
      </w:r>
      <w:proofErr w:type="gramStart"/>
      <w:r>
        <w:t>А-</w:t>
      </w:r>
      <w:proofErr w:type="gramEnd"/>
      <w:r>
        <w:t xml:space="preserve"> «Постановления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–«Постановка на учет  граждан  ,имеющим трех и более  несовершеннолетних детей и совместно приживающих с ними ,в  целях бесплатного предоставления земельного участка в общую долевую собственность бесплатно для индивидуального жилищного строительства или ведения личного подсобного  хозяйства» №30 от 12.03.2014г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>Содержащиеся в  НПА положения достаточны для достижения цели  правового регулирования.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>В  НПА не выявлено внутренних противоречий и пробелов в правовом регулировании общественных отношений.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>Правила  юридической техники соблюдены.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С учетом изложенного,  Постановление Об утверждении Административного регламента по предоставлению  муниципальной услуги  </w:t>
      </w:r>
      <w:proofErr w:type="gramStart"/>
      <w:r>
        <w:t>–О</w:t>
      </w:r>
      <w:proofErr w:type="gramEnd"/>
      <w:r>
        <w:t>б утверждении Административного регламента по предоставлению  муниципальной услуги «Постановка на учет  граждан  ,имеющим трех и более  несовершеннолетних детей и совместно приживающих с ними ,в  целях бесплатного предоставления земельного участка в общую долевую собственность бесплатно для индивидуального жилищного строительства или ведения личного подсобного  хозяйства» №30 от 12.03.2014г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 ,</w:t>
      </w:r>
      <w:proofErr w:type="gramStart"/>
      <w:r>
        <w:t>разработан</w:t>
      </w:r>
      <w:proofErr w:type="gramEnd"/>
      <w:r>
        <w:t xml:space="preserve"> в соответствии с компетенцией Администрации  </w:t>
      </w:r>
      <w:proofErr w:type="spellStart"/>
      <w:r>
        <w:t>Меркуловского</w:t>
      </w:r>
      <w:proofErr w:type="spellEnd"/>
      <w:r>
        <w:t xml:space="preserve"> сельского поселения. В  НПА  имеются нормы о порядке вступления его в силу.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В представленном Постановления Администрации </w:t>
      </w:r>
      <w:proofErr w:type="spellStart"/>
      <w:r>
        <w:t>Меркуловского</w:t>
      </w:r>
      <w:proofErr w:type="spellEnd"/>
      <w:r>
        <w:t xml:space="preserve"> сельского поселения </w:t>
      </w:r>
      <w:proofErr w:type="gramStart"/>
      <w:r>
        <w:t>–О</w:t>
      </w:r>
      <w:proofErr w:type="gramEnd"/>
      <w:r>
        <w:t xml:space="preserve">б утверждении Административного регламента по предоставлению  муниципальной «Постановка на учет  граждан  ,имеющим трех и более  несовершеннолетних детей и совместно приживающих с ними ,в  целях бесплатного предоставления земельного </w:t>
      </w:r>
      <w:r>
        <w:lastRenderedPageBreak/>
        <w:t>участка в общую долевую собственность бесплатно для индивидуального жилищного строительства или ведения личного подсобного  хозяйства» №30 от 12.03.2014г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услуги </w:t>
      </w:r>
    </w:p>
    <w:p w:rsidR="0070231E" w:rsidRDefault="0070231E" w:rsidP="0070231E">
      <w:pPr>
        <w:pStyle w:val="a3"/>
        <w:spacing w:before="0" w:beforeAutospacing="0" w:after="0" w:afterAutospacing="0"/>
        <w:jc w:val="center"/>
      </w:pPr>
      <w:r>
        <w:t xml:space="preserve">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70231E" w:rsidTr="0070231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Н.Г.Меркулова</w:t>
            </w:r>
          </w:p>
        </w:tc>
      </w:tr>
      <w:tr w:rsidR="0070231E" w:rsidTr="0070231E">
        <w:tc>
          <w:tcPr>
            <w:tcW w:w="3289" w:type="dxa"/>
            <w:hideMark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27" w:type="dxa"/>
            <w:hideMark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hideMark/>
          </w:tcPr>
          <w:p w:rsidR="0070231E" w:rsidRDefault="007023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(инициалы, фамилия)</w:t>
            </w:r>
          </w:p>
        </w:tc>
      </w:tr>
    </w:tbl>
    <w:p w:rsidR="0070231E" w:rsidRDefault="0070231E" w:rsidP="0070231E">
      <w:pPr>
        <w:widowControl w:val="0"/>
        <w:outlineLvl w:val="0"/>
        <w:rPr>
          <w:rFonts w:eastAsia="Times New Roman"/>
          <w:sz w:val="2"/>
          <w:szCs w:val="2"/>
        </w:rPr>
      </w:pPr>
    </w:p>
    <w:p w:rsidR="0070231E" w:rsidRDefault="0070231E" w:rsidP="0070231E"/>
    <w:p w:rsidR="00DF5388" w:rsidRDefault="00DF5388"/>
    <w:sectPr w:rsidR="00DF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31E"/>
    <w:rsid w:val="0070231E"/>
    <w:rsid w:val="00D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2014-03-18T12:18:00Z</dcterms:created>
  <dcterms:modified xsi:type="dcterms:W3CDTF">2014-03-18T12:23:00Z</dcterms:modified>
</cp:coreProperties>
</file>