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EB" w:rsidRDefault="002C7EEB" w:rsidP="002C7EE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2C7EEB" w:rsidRDefault="002C7EEB" w:rsidP="002C7EE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2C7EEB" w:rsidRDefault="002C7EEB" w:rsidP="002C7EE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2C7EEB" w:rsidRDefault="002C7EEB" w:rsidP="002C7EE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</w:p>
    <w:p w:rsidR="002C7EEB" w:rsidRDefault="002C7EEB" w:rsidP="002C7EEB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2C7EEB" w:rsidRDefault="002C7EEB" w:rsidP="002C7EE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РЕШЕНИЕ                                                      ПРОЕКТ</w:t>
      </w: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  <w:r>
        <w:rPr>
          <w:szCs w:val="24"/>
        </w:rPr>
        <w:t xml:space="preserve">О </w:t>
      </w:r>
      <w:r>
        <w:rPr>
          <w:szCs w:val="24"/>
          <w:lang w:val="ru-RU"/>
        </w:rPr>
        <w:t xml:space="preserve">проекте </w:t>
      </w:r>
      <w:r>
        <w:rPr>
          <w:szCs w:val="24"/>
        </w:rPr>
        <w:t>бюджет</w:t>
      </w:r>
      <w:r>
        <w:rPr>
          <w:szCs w:val="24"/>
          <w:lang w:val="ru-RU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Меркуловского</w:t>
      </w:r>
      <w:proofErr w:type="spellEnd"/>
      <w:r>
        <w:rPr>
          <w:szCs w:val="24"/>
        </w:rPr>
        <w:t xml:space="preserve"> </w:t>
      </w:r>
    </w:p>
    <w:p w:rsidR="002C7EEB" w:rsidRDefault="002C7EEB" w:rsidP="002C7EEB">
      <w:pPr>
        <w:pStyle w:val="4"/>
        <w:ind w:firstLine="0"/>
        <w:rPr>
          <w:szCs w:val="24"/>
        </w:rPr>
      </w:pPr>
      <w:r>
        <w:rPr>
          <w:szCs w:val="24"/>
        </w:rPr>
        <w:t xml:space="preserve">сельского поселения </w:t>
      </w:r>
    </w:p>
    <w:p w:rsidR="002C7EEB" w:rsidRDefault="002C7EEB" w:rsidP="002C7EEB">
      <w:pPr>
        <w:pStyle w:val="4"/>
        <w:ind w:firstLine="0"/>
        <w:rPr>
          <w:szCs w:val="24"/>
        </w:rPr>
      </w:pPr>
      <w:r>
        <w:rPr>
          <w:szCs w:val="24"/>
        </w:rPr>
        <w:t xml:space="preserve">Шолоховского  района                                                                                        </w:t>
      </w:r>
    </w:p>
    <w:p w:rsidR="002C7EEB" w:rsidRDefault="002C7EEB" w:rsidP="002C7EEB">
      <w:pPr>
        <w:pStyle w:val="4"/>
        <w:ind w:firstLine="0"/>
        <w:rPr>
          <w:szCs w:val="24"/>
          <w:lang w:val="ru-RU"/>
        </w:rPr>
      </w:pPr>
      <w:r>
        <w:rPr>
          <w:szCs w:val="24"/>
        </w:rPr>
        <w:t>на 20</w:t>
      </w:r>
      <w:r>
        <w:rPr>
          <w:szCs w:val="24"/>
          <w:lang w:val="ru-RU"/>
        </w:rPr>
        <w:t xml:space="preserve">20 </w:t>
      </w:r>
      <w:r>
        <w:rPr>
          <w:szCs w:val="24"/>
        </w:rPr>
        <w:t xml:space="preserve">год </w:t>
      </w:r>
      <w:r>
        <w:rPr>
          <w:szCs w:val="24"/>
          <w:lang w:val="ru-RU"/>
        </w:rPr>
        <w:t xml:space="preserve"> и плановый период 2021 и 2022 годов</w:t>
      </w:r>
    </w:p>
    <w:p w:rsidR="002C7EEB" w:rsidRDefault="002C7EEB" w:rsidP="002C7EE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83"/>
        <w:tblW w:w="0" w:type="auto"/>
        <w:tblLook w:val="01E0"/>
      </w:tblPr>
      <w:tblGrid>
        <w:gridCol w:w="4785"/>
        <w:gridCol w:w="4786"/>
      </w:tblGrid>
      <w:tr w:rsidR="002C7EEB" w:rsidTr="00FD71CA">
        <w:trPr>
          <w:trHeight w:val="1079"/>
        </w:trPr>
        <w:tc>
          <w:tcPr>
            <w:tcW w:w="4785" w:type="dxa"/>
          </w:tcPr>
          <w:p w:rsidR="002C7EEB" w:rsidRDefault="002C7EEB" w:rsidP="00FD71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7EEB" w:rsidRDefault="002C7EEB" w:rsidP="00FD71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2C7EEB" w:rsidRDefault="002C7EEB" w:rsidP="00FD71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Собранием депутатов</w:t>
            </w:r>
          </w:p>
          <w:p w:rsidR="002C7EEB" w:rsidRDefault="002C7EEB" w:rsidP="00FD71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4786" w:type="dxa"/>
            <w:hideMark/>
          </w:tcPr>
          <w:p w:rsidR="002C7EEB" w:rsidRDefault="002C7EEB" w:rsidP="00FD71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28 ноября 2019 год</w:t>
            </w:r>
          </w:p>
        </w:tc>
      </w:tr>
    </w:tbl>
    <w:p w:rsidR="002C7EEB" w:rsidRDefault="002C7EEB" w:rsidP="002C7EE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0"/>
        <w:rPr>
          <w:szCs w:val="24"/>
        </w:rPr>
      </w:pPr>
    </w:p>
    <w:p w:rsidR="002C7EEB" w:rsidRDefault="002C7EEB" w:rsidP="002C7EEB">
      <w:pPr>
        <w:pStyle w:val="4"/>
        <w:ind w:firstLine="709"/>
        <w:rPr>
          <w:bCs w:val="0"/>
          <w:szCs w:val="24"/>
          <w:lang w:val="ru-RU"/>
        </w:rPr>
      </w:pPr>
      <w:r>
        <w:rPr>
          <w:szCs w:val="24"/>
        </w:rPr>
        <w:t xml:space="preserve">Пункт 1. Основные характеристики бюджета </w:t>
      </w:r>
      <w:proofErr w:type="spellStart"/>
      <w:r>
        <w:rPr>
          <w:szCs w:val="24"/>
        </w:rPr>
        <w:t>Меркуловского</w:t>
      </w:r>
      <w:proofErr w:type="spellEnd"/>
      <w:r>
        <w:rPr>
          <w:szCs w:val="24"/>
        </w:rPr>
        <w:t xml:space="preserve"> сельского поселения Шолоховского района на 20</w:t>
      </w:r>
      <w:r>
        <w:rPr>
          <w:szCs w:val="24"/>
          <w:lang w:val="ru-RU"/>
        </w:rPr>
        <w:t>20</w:t>
      </w:r>
      <w:r>
        <w:rPr>
          <w:szCs w:val="24"/>
        </w:rPr>
        <w:t xml:space="preserve"> год и плановый период 202</w:t>
      </w:r>
      <w:r>
        <w:rPr>
          <w:szCs w:val="24"/>
          <w:lang w:val="ru-RU"/>
        </w:rPr>
        <w:t>1</w:t>
      </w:r>
      <w:r>
        <w:rPr>
          <w:szCs w:val="24"/>
        </w:rPr>
        <w:t xml:space="preserve"> и 202</w:t>
      </w:r>
      <w:r>
        <w:rPr>
          <w:szCs w:val="24"/>
          <w:lang w:val="ru-RU"/>
        </w:rPr>
        <w:t>2</w:t>
      </w:r>
      <w:r>
        <w:rPr>
          <w:szCs w:val="24"/>
        </w:rPr>
        <w:t xml:space="preserve"> годов         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2020 год, определенные с учетом уровня инфляции, не превышающего 3,8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цента (декабрь 2020 года к декабрю 2019 года):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лоховского района в сумме  тыс. рублей;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 в сумме 7814,5 тыс. рублей;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2021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0,0 тыс. рублей;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ния в сумме 0,0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EEB" w:rsidRDefault="002C7EEB" w:rsidP="002C7EE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5</w:t>
      </w:r>
      <w:r>
        <w:rPr>
          <w:b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 xml:space="preserve">прогнозируемый дефицит бюджета </w:t>
      </w:r>
      <w:proofErr w:type="spellStart"/>
      <w:r>
        <w:rPr>
          <w:b w:val="0"/>
          <w:bCs w:val="0"/>
          <w:sz w:val="24"/>
          <w:szCs w:val="24"/>
        </w:rPr>
        <w:t>Меркуловского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Шолоховского района на 20</w:t>
      </w:r>
      <w:r>
        <w:rPr>
          <w:b w:val="0"/>
          <w:bCs w:val="0"/>
          <w:sz w:val="24"/>
          <w:szCs w:val="24"/>
          <w:lang w:val="ru-RU"/>
        </w:rPr>
        <w:t>20</w:t>
      </w:r>
      <w:r>
        <w:rPr>
          <w:b w:val="0"/>
          <w:bCs w:val="0"/>
          <w:sz w:val="24"/>
          <w:szCs w:val="24"/>
        </w:rPr>
        <w:t xml:space="preserve"> год в сумме 0,0 тыс.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>рублей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2C7EEB" w:rsidRDefault="002C7EEB" w:rsidP="002C7EE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2</w:t>
      </w:r>
      <w:r>
        <w:rPr>
          <w:b w:val="0"/>
          <w:bCs w:val="0"/>
          <w:color w:val="auto"/>
          <w:sz w:val="24"/>
          <w:szCs w:val="24"/>
          <w:lang w:val="ru-RU"/>
        </w:rPr>
        <w:t xml:space="preserve">. </w:t>
      </w:r>
      <w:r>
        <w:rPr>
          <w:b w:val="0"/>
          <w:bCs w:val="0"/>
          <w:color w:val="auto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b w:val="0"/>
          <w:bCs w:val="0"/>
          <w:color w:val="auto"/>
          <w:sz w:val="24"/>
          <w:szCs w:val="24"/>
        </w:rPr>
        <w:t>Меркуловского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сельского поселения Шолоховского района на плановый период 20</w:t>
      </w:r>
      <w:r>
        <w:rPr>
          <w:b w:val="0"/>
          <w:bCs w:val="0"/>
          <w:color w:val="auto"/>
          <w:sz w:val="24"/>
          <w:szCs w:val="24"/>
          <w:lang w:val="ru-RU"/>
        </w:rPr>
        <w:t>21</w:t>
      </w:r>
      <w:r>
        <w:rPr>
          <w:b w:val="0"/>
          <w:bCs w:val="0"/>
          <w:color w:val="auto"/>
          <w:sz w:val="24"/>
          <w:szCs w:val="24"/>
        </w:rPr>
        <w:t xml:space="preserve"> и 20</w:t>
      </w:r>
      <w:r>
        <w:rPr>
          <w:b w:val="0"/>
          <w:bCs w:val="0"/>
          <w:color w:val="auto"/>
          <w:sz w:val="24"/>
          <w:szCs w:val="24"/>
          <w:lang w:val="ru-RU"/>
        </w:rPr>
        <w:t>22</w:t>
      </w:r>
      <w:r>
        <w:rPr>
          <w:b w:val="0"/>
          <w:bCs w:val="0"/>
          <w:color w:val="auto"/>
          <w:sz w:val="24"/>
          <w:szCs w:val="24"/>
        </w:rPr>
        <w:t xml:space="preserve"> годов, определенные с учетом уровня инфляции, не превышающего </w:t>
      </w:r>
      <w:r>
        <w:rPr>
          <w:b w:val="0"/>
          <w:bCs w:val="0"/>
          <w:color w:val="auto"/>
          <w:sz w:val="24"/>
          <w:szCs w:val="24"/>
          <w:lang w:val="ru-RU"/>
        </w:rPr>
        <w:t>4,0</w:t>
      </w:r>
      <w:r>
        <w:rPr>
          <w:b w:val="0"/>
          <w:bCs w:val="0"/>
          <w:color w:val="auto"/>
          <w:sz w:val="24"/>
          <w:szCs w:val="24"/>
        </w:rPr>
        <w:t xml:space="preserve"> процентов (декабрь 20</w:t>
      </w:r>
      <w:r>
        <w:rPr>
          <w:b w:val="0"/>
          <w:bCs w:val="0"/>
          <w:color w:val="auto"/>
          <w:sz w:val="24"/>
          <w:szCs w:val="24"/>
          <w:lang w:val="ru-RU"/>
        </w:rPr>
        <w:t>21</w:t>
      </w:r>
      <w:r>
        <w:rPr>
          <w:b w:val="0"/>
          <w:bCs w:val="0"/>
          <w:color w:val="auto"/>
          <w:sz w:val="24"/>
          <w:szCs w:val="24"/>
        </w:rPr>
        <w:t xml:space="preserve"> года к декабрю 20</w:t>
      </w:r>
      <w:r>
        <w:rPr>
          <w:b w:val="0"/>
          <w:bCs w:val="0"/>
          <w:color w:val="auto"/>
          <w:sz w:val="24"/>
          <w:szCs w:val="24"/>
          <w:lang w:val="ru-RU"/>
        </w:rPr>
        <w:t>20</w:t>
      </w:r>
      <w:r>
        <w:rPr>
          <w:b w:val="0"/>
          <w:bCs w:val="0"/>
          <w:color w:val="auto"/>
          <w:sz w:val="24"/>
          <w:szCs w:val="24"/>
        </w:rPr>
        <w:t xml:space="preserve"> года) и </w:t>
      </w:r>
      <w:r>
        <w:rPr>
          <w:b w:val="0"/>
          <w:bCs w:val="0"/>
          <w:color w:val="auto"/>
          <w:sz w:val="24"/>
          <w:szCs w:val="24"/>
          <w:lang w:val="ru-RU"/>
        </w:rPr>
        <w:t>4,0</w:t>
      </w:r>
      <w:r>
        <w:rPr>
          <w:b w:val="0"/>
          <w:bCs w:val="0"/>
          <w:color w:val="auto"/>
          <w:sz w:val="24"/>
          <w:szCs w:val="24"/>
        </w:rPr>
        <w:t xml:space="preserve"> процента (декабрь 20</w:t>
      </w:r>
      <w:r>
        <w:rPr>
          <w:b w:val="0"/>
          <w:bCs w:val="0"/>
          <w:color w:val="auto"/>
          <w:sz w:val="24"/>
          <w:szCs w:val="24"/>
          <w:lang w:val="ru-RU"/>
        </w:rPr>
        <w:t>22</w:t>
      </w:r>
      <w:r>
        <w:rPr>
          <w:b w:val="0"/>
          <w:bCs w:val="0"/>
          <w:color w:val="auto"/>
          <w:sz w:val="24"/>
          <w:szCs w:val="24"/>
        </w:rPr>
        <w:t xml:space="preserve"> года к декабрю 20</w:t>
      </w:r>
      <w:r>
        <w:rPr>
          <w:b w:val="0"/>
          <w:bCs w:val="0"/>
          <w:color w:val="auto"/>
          <w:sz w:val="24"/>
          <w:szCs w:val="24"/>
          <w:lang w:val="ru-RU"/>
        </w:rPr>
        <w:t>21</w:t>
      </w:r>
      <w:r>
        <w:rPr>
          <w:b w:val="0"/>
          <w:bCs w:val="0"/>
          <w:color w:val="auto"/>
          <w:sz w:val="24"/>
          <w:szCs w:val="24"/>
        </w:rPr>
        <w:t xml:space="preserve"> года) соответственно:</w:t>
      </w: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Ш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лоховского района на 2021 год в сумме 5843,1 тыс. рублей и на 2022 год в сумме 5111,9 тыс. рублей;</w:t>
      </w: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общий объем расходов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</w:t>
      </w:r>
      <w:r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она на 2021 год в сумме 5843,1 тыс. рублей, в том числе условно утвержденные расходы в сумме 131,4 тыс. рублей и на 2022 год в сумме </w:t>
      </w:r>
      <w:r>
        <w:rPr>
          <w:rFonts w:ascii="Times New Roman" w:hAnsi="Times New Roman"/>
          <w:sz w:val="24"/>
          <w:szCs w:val="24"/>
        </w:rPr>
        <w:t xml:space="preserve">5111,9 </w:t>
      </w:r>
      <w:r>
        <w:rPr>
          <w:rFonts w:ascii="Times New Roman" w:hAnsi="Times New Roman"/>
          <w:bCs/>
          <w:sz w:val="24"/>
          <w:szCs w:val="24"/>
        </w:rPr>
        <w:t>тыс. рублей в том числе условно утвержденные ра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ходы в сумме 255,6 тыс. рублей;</w:t>
      </w: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3) верхний предел муниципального внутреннего долга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на 1 января 2022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в сумме 0,0 тыс. рублей, и верхний предел муниц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пального внутреннего долга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на 1 января 2023 года в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 xml:space="preserve">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 xml:space="preserve">ского поселения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в сумме 0,0 тыс. рублей;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на 2021 год в сумме 0,0 тыс. рублей и на 2022 год в сумме 0,0 тыс. рублей;</w:t>
      </w:r>
    </w:p>
    <w:p w:rsidR="002C7EEB" w:rsidRDefault="002C7EEB" w:rsidP="002C7EE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5</w:t>
      </w:r>
      <w:r>
        <w:rPr>
          <w:b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 xml:space="preserve">прогнозируемый дефицит бюджета </w:t>
      </w:r>
      <w:proofErr w:type="spellStart"/>
      <w:r>
        <w:rPr>
          <w:b w:val="0"/>
          <w:bCs w:val="0"/>
          <w:sz w:val="24"/>
          <w:szCs w:val="24"/>
        </w:rPr>
        <w:t>Меркуловского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Шолоховского района на 20</w:t>
      </w:r>
      <w:r>
        <w:rPr>
          <w:b w:val="0"/>
          <w:bCs w:val="0"/>
          <w:sz w:val="24"/>
          <w:szCs w:val="24"/>
          <w:lang w:val="ru-RU"/>
        </w:rPr>
        <w:t>21</w:t>
      </w:r>
      <w:r>
        <w:rPr>
          <w:b w:val="0"/>
          <w:bCs w:val="0"/>
          <w:sz w:val="24"/>
          <w:szCs w:val="24"/>
        </w:rPr>
        <w:t xml:space="preserve"> год в сумме 0,0 тыс.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>рублей</w:t>
      </w:r>
      <w:r>
        <w:rPr>
          <w:b w:val="0"/>
          <w:bCs w:val="0"/>
          <w:sz w:val="24"/>
          <w:szCs w:val="24"/>
          <w:lang w:val="ru-RU"/>
        </w:rPr>
        <w:t xml:space="preserve"> и </w:t>
      </w:r>
      <w:r>
        <w:rPr>
          <w:b w:val="0"/>
          <w:bCs w:val="0"/>
          <w:sz w:val="24"/>
          <w:szCs w:val="24"/>
        </w:rPr>
        <w:t>на 20</w:t>
      </w:r>
      <w:r>
        <w:rPr>
          <w:b w:val="0"/>
          <w:bCs w:val="0"/>
          <w:sz w:val="24"/>
          <w:szCs w:val="24"/>
          <w:lang w:val="ru-RU"/>
        </w:rPr>
        <w:t xml:space="preserve">22 </w:t>
      </w:r>
      <w:r>
        <w:rPr>
          <w:b w:val="0"/>
          <w:bCs w:val="0"/>
          <w:sz w:val="24"/>
          <w:szCs w:val="24"/>
        </w:rPr>
        <w:t>год в сумме 0,0 тыс.рублей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Учесть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объем поступлений доходов на 2020 год и плановый период 2021 и 2022 годов согласно приложению 1 к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щему решению.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источники финансирования дефицита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на 2020 год и на плановый период 2021 и 2022 годов согласно прилож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2 к настоящему решению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Пункт 2. Главные администраторы доходов бюджета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ния Шолоховского района и главные администраторы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сельского поселения Шолоховского района</w:t>
      </w: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Шолоховского района - органа местного самоуправления согласно приложению 3 к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стоящему решению.</w:t>
      </w:r>
    </w:p>
    <w:p w:rsidR="002C7EEB" w:rsidRDefault="002C7EEB" w:rsidP="002C7EE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Шолоховского района согласно приложению 4 к 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стоящему решению.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Пункт 3. Бюджетные ассигнования бюджета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Ш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лоховского района на 2020 год и плановый период 2021 и 2022 годов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Утвердить: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 на 2020 год и плановый период </w:t>
      </w:r>
      <w:r>
        <w:rPr>
          <w:rFonts w:ascii="Times New Roman" w:hAnsi="Times New Roman"/>
          <w:sz w:val="24"/>
          <w:szCs w:val="24"/>
        </w:rPr>
        <w:t xml:space="preserve">2021 и 2022 годов согласно приложению 5 </w:t>
      </w:r>
      <w:r>
        <w:rPr>
          <w:rFonts w:ascii="Times New Roman" w:hAnsi="Times New Roman"/>
          <w:bCs/>
          <w:sz w:val="24"/>
          <w:szCs w:val="24"/>
        </w:rPr>
        <w:t>к настоящ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му решению;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ведомственную структуру расходов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 на 2020 год и плановый период </w:t>
      </w:r>
      <w:r>
        <w:rPr>
          <w:rFonts w:ascii="Times New Roman" w:hAnsi="Times New Roman"/>
          <w:sz w:val="24"/>
          <w:szCs w:val="24"/>
        </w:rPr>
        <w:t xml:space="preserve">2021 и 2022 годов согласно приложению 6 </w:t>
      </w:r>
      <w:r>
        <w:rPr>
          <w:rFonts w:ascii="Times New Roman" w:hAnsi="Times New Roman"/>
          <w:bCs/>
          <w:sz w:val="24"/>
          <w:szCs w:val="24"/>
        </w:rPr>
        <w:t>к н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стоящему решению;</w:t>
      </w:r>
    </w:p>
    <w:p w:rsidR="002C7EEB" w:rsidRDefault="002C7EEB" w:rsidP="002C7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направлениям деятельности), группам и по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группам видов расходов, разделам, подразделам классификации расходов бюджетов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2020 год и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2021 и 2022 годов согласно приложению 7 </w:t>
      </w:r>
      <w:r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C7EEB" w:rsidRDefault="002C7EEB" w:rsidP="002C7EE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9"/>
        <w:jc w:val="both"/>
        <w:rPr>
          <w:b w:val="0"/>
          <w:bCs w:val="0"/>
          <w:color w:val="auto"/>
          <w:sz w:val="24"/>
          <w:szCs w:val="24"/>
          <w:lang w:val="ru-RU"/>
        </w:rPr>
      </w:pPr>
      <w:r>
        <w:rPr>
          <w:b w:val="0"/>
          <w:bCs w:val="0"/>
          <w:color w:val="auto"/>
          <w:sz w:val="24"/>
          <w:szCs w:val="24"/>
          <w:lang w:val="ru-RU"/>
        </w:rPr>
        <w:t>2.</w:t>
      </w:r>
      <w:r>
        <w:rPr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Установить, что межбюджетные трансферты, предоставленные из областного бюджета за счет субвенций бюджету </w:t>
      </w:r>
      <w:proofErr w:type="spellStart"/>
      <w:r>
        <w:rPr>
          <w:b w:val="0"/>
          <w:bCs w:val="0"/>
          <w:color w:val="auto"/>
          <w:sz w:val="24"/>
          <w:szCs w:val="24"/>
        </w:rPr>
        <w:t>Меркуловского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сельского поселения Шолоховского района на 20</w:t>
      </w:r>
      <w:r>
        <w:rPr>
          <w:b w:val="0"/>
          <w:bCs w:val="0"/>
          <w:color w:val="auto"/>
          <w:sz w:val="24"/>
          <w:szCs w:val="24"/>
          <w:lang w:val="ru-RU"/>
        </w:rPr>
        <w:t>20</w:t>
      </w:r>
      <w:r>
        <w:rPr>
          <w:b w:val="0"/>
          <w:bCs w:val="0"/>
          <w:color w:val="auto"/>
          <w:sz w:val="24"/>
          <w:szCs w:val="24"/>
        </w:rPr>
        <w:t xml:space="preserve"> год согласно приложению </w:t>
      </w:r>
      <w:r>
        <w:rPr>
          <w:b w:val="0"/>
          <w:bCs w:val="0"/>
          <w:color w:val="auto"/>
          <w:sz w:val="24"/>
          <w:szCs w:val="24"/>
          <w:lang w:val="ru-RU"/>
        </w:rPr>
        <w:t xml:space="preserve">8, на </w:t>
      </w:r>
      <w:r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  <w:lang w:val="ru-RU"/>
        </w:rPr>
        <w:t>21</w:t>
      </w:r>
      <w:r>
        <w:rPr>
          <w:b w:val="0"/>
          <w:sz w:val="24"/>
          <w:szCs w:val="24"/>
        </w:rPr>
        <w:t xml:space="preserve"> и 20</w:t>
      </w:r>
      <w:r>
        <w:rPr>
          <w:b w:val="0"/>
          <w:sz w:val="24"/>
          <w:szCs w:val="24"/>
          <w:lang w:val="ru-RU"/>
        </w:rPr>
        <w:t>22</w:t>
      </w:r>
      <w:r>
        <w:rPr>
          <w:b w:val="0"/>
          <w:sz w:val="24"/>
          <w:szCs w:val="24"/>
        </w:rPr>
        <w:t xml:space="preserve"> годы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согласно приложени</w:t>
      </w:r>
      <w:r>
        <w:rPr>
          <w:b w:val="0"/>
          <w:sz w:val="24"/>
          <w:szCs w:val="24"/>
          <w:lang w:val="ru-RU"/>
        </w:rPr>
        <w:t>ям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9 и 10</w:t>
      </w:r>
      <w:r>
        <w:rPr>
          <w:sz w:val="24"/>
          <w:szCs w:val="24"/>
          <w:lang w:val="ru-RU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к настоящему решению, исполняются в соответствии с требованиями бюджетного законодательства Российской Федерации в порядке, установленном Правительством Ростовской области и Администрацией </w:t>
      </w:r>
      <w:proofErr w:type="spellStart"/>
      <w:r>
        <w:rPr>
          <w:b w:val="0"/>
          <w:bCs w:val="0"/>
          <w:color w:val="auto"/>
          <w:sz w:val="24"/>
          <w:szCs w:val="24"/>
        </w:rPr>
        <w:t>Меркуловского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сельского поселения Шолоховского района</w:t>
      </w:r>
      <w:r>
        <w:rPr>
          <w:b w:val="0"/>
          <w:bCs w:val="0"/>
          <w:color w:val="auto"/>
          <w:sz w:val="24"/>
          <w:szCs w:val="24"/>
          <w:lang w:val="ru-RU"/>
        </w:rPr>
        <w:t>.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Установить </w:t>
      </w:r>
      <w:r>
        <w:rPr>
          <w:rFonts w:ascii="Times New Roman" w:hAnsi="Times New Roman"/>
          <w:bCs/>
          <w:sz w:val="24"/>
          <w:szCs w:val="24"/>
        </w:rPr>
        <w:t>иные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межбюджетные трансферты бюджету Шолоховского района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осуществление полномочий по внутреннему муниципальному финансовому контролю на 2020 год и на плановый период 2021 и 2022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11 к настоящему решению. 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Пункт 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Особенности использования бюджетных ассигнований на обеспечение деятел</w:t>
      </w:r>
      <w:r>
        <w:rPr>
          <w:rFonts w:ascii="Times New Roman" w:eastAsia="Times New Roman" w:hAnsi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ности органов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Шолоховского района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Установить, что размеры должностных окладов муниципальных служащих органов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технического персонала и ставок заработной платы обслуживающего персонала органов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индексируются с 1 октября 2020 года на 3,8 процента, с 1 октября 2021 года на 4,0 процента, с 1 октября 2022 года на 4,0 процента.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Пункт 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Особенности использования бюджетных ассигнований на обеспечение деятел</w:t>
      </w:r>
      <w:r>
        <w:rPr>
          <w:rFonts w:ascii="Times New Roman" w:eastAsia="Times New Roman" w:hAnsi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ности муниципальных учреждений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Установить, что размеры должностных окладов и ставок заработной платы работников мун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ципальных учреждений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индексируются с 1 октября 2020 года на 3,8 процента, с 1 октября 2021 года на 4,0 процента, с 1 октября 2022 года на 4,0 процента.</w:t>
      </w:r>
    </w:p>
    <w:p w:rsidR="002C7EEB" w:rsidRDefault="002C7EEB" w:rsidP="002C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7EEB" w:rsidRDefault="002C7EEB" w:rsidP="002C7EEB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C7EEB" w:rsidRDefault="002C7EEB" w:rsidP="002C7EEB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6. Особенности исполнения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Шол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ховского района в 2020 году</w:t>
      </w:r>
    </w:p>
    <w:p w:rsidR="002C7EEB" w:rsidRDefault="002C7EEB" w:rsidP="002C7EEB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C7EEB" w:rsidRDefault="002C7EEB" w:rsidP="002C7E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Установить в соответствии пунктом 4 статьи 36 главы 8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Меркуловском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поселении», что основанием для внесения в 2020 году изменений в показатели сводной бюджетной росписи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Шолоховского района в части расходов за счет средств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бюджетных трансфертов, предоставляемых из областного бюджета, в том числе в пределах суммы, необходимой для оплаты денежных обязательств получателя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 Шолоховского района,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областного бюджета в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жет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Шолоховского района.</w:t>
      </w:r>
    </w:p>
    <w:p w:rsidR="002C7EEB" w:rsidRDefault="002C7EEB" w:rsidP="002C7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EEB" w:rsidRDefault="002C7EEB" w:rsidP="002C7EEB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Пункт 7. Вступление в силу настоящего решения</w:t>
      </w:r>
    </w:p>
    <w:p w:rsidR="002C7EEB" w:rsidRDefault="002C7EEB" w:rsidP="002C7EE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napToGrid w:val="0"/>
          <w:sz w:val="24"/>
          <w:szCs w:val="24"/>
        </w:rPr>
        <w:t xml:space="preserve">Настоящее решение вступает в силу с 1 января 2020 года  и  подлежит обнародованию в информационном бюллетене нормативно-правовых актов  и официальном сайте Администрации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поселения.</w:t>
      </w:r>
    </w:p>
    <w:p w:rsidR="002C7EEB" w:rsidRDefault="002C7EEB" w:rsidP="002C7EEB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C7EEB" w:rsidRDefault="002C7EEB" w:rsidP="002C7EEB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2C7EEB" w:rsidRDefault="002C7EEB" w:rsidP="002C7EEB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И.И.Лиховидов</w:t>
      </w:r>
    </w:p>
    <w:p w:rsidR="002C7EEB" w:rsidRDefault="002C7EEB" w:rsidP="002C7EEB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C7EEB" w:rsidRDefault="002C7EEB" w:rsidP="002C7EEB">
      <w:pPr>
        <w:pStyle w:val="a3"/>
        <w:ind w:left="0" w:right="0" w:firstLine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х. </w:t>
      </w:r>
      <w:proofErr w:type="spellStart"/>
      <w:r>
        <w:rPr>
          <w:snapToGrid w:val="0"/>
          <w:color w:val="000000"/>
          <w:sz w:val="24"/>
          <w:szCs w:val="24"/>
        </w:rPr>
        <w:t>Меркуловский</w:t>
      </w:r>
      <w:proofErr w:type="spellEnd"/>
    </w:p>
    <w:p w:rsidR="002C7EEB" w:rsidRDefault="002C7EEB" w:rsidP="002C7EEB">
      <w:pPr>
        <w:pStyle w:val="a3"/>
        <w:ind w:left="0" w:right="0" w:firstLine="0"/>
        <w:jc w:val="left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</w:p>
    <w:p w:rsidR="002C7EEB" w:rsidRDefault="002C7EEB" w:rsidP="002C7EEB">
      <w:pPr>
        <w:pStyle w:val="a3"/>
        <w:ind w:left="0" w:right="0" w:firstLine="0"/>
        <w:jc w:val="left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«28»ноября 2019 года  </w:t>
      </w:r>
      <w:r>
        <w:rPr>
          <w:snapToGrid w:val="0"/>
          <w:sz w:val="24"/>
          <w:szCs w:val="24"/>
        </w:rPr>
        <w:t xml:space="preserve">  </w:t>
      </w:r>
    </w:p>
    <w:p w:rsidR="002C7EEB" w:rsidRDefault="002C7EEB" w:rsidP="002C7EEB">
      <w:pPr>
        <w:pStyle w:val="a3"/>
        <w:ind w:left="0" w:right="0" w:firstLine="0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</w:t>
      </w:r>
    </w:p>
    <w:p w:rsidR="002C7EEB" w:rsidRPr="00F0565A" w:rsidRDefault="002C7EEB" w:rsidP="002C7EEB">
      <w:pPr>
        <w:pStyle w:val="a3"/>
        <w:ind w:left="0" w:right="0" w:firstLine="0"/>
        <w:jc w:val="left"/>
        <w:rPr>
          <w:snapToGrid w:val="0"/>
          <w:color w:val="000000"/>
          <w:sz w:val="24"/>
          <w:szCs w:val="24"/>
        </w:rPr>
        <w:sectPr w:rsidR="002C7EEB" w:rsidRPr="00F0565A" w:rsidSect="00331C0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napToGrid w:val="0"/>
          <w:sz w:val="24"/>
          <w:szCs w:val="24"/>
        </w:rPr>
        <w:t xml:space="preserve">            №113</w:t>
      </w:r>
    </w:p>
    <w:p w:rsidR="002C7EEB" w:rsidRPr="000A1646" w:rsidRDefault="002C7EEB" w:rsidP="002C7E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5"/>
        <w:tblW w:w="10898" w:type="dxa"/>
        <w:tblLayout w:type="fixed"/>
        <w:tblLook w:val="04A0"/>
      </w:tblPr>
      <w:tblGrid>
        <w:gridCol w:w="2748"/>
        <w:gridCol w:w="3092"/>
        <w:gridCol w:w="17"/>
        <w:gridCol w:w="2389"/>
        <w:gridCol w:w="405"/>
        <w:gridCol w:w="479"/>
        <w:gridCol w:w="254"/>
        <w:gridCol w:w="630"/>
        <w:gridCol w:w="884"/>
      </w:tblGrid>
      <w:tr w:rsidR="002C7EEB" w:rsidRPr="00924173" w:rsidTr="00FD71CA">
        <w:trPr>
          <w:trHeight w:val="20"/>
        </w:trPr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решению Собрания депутатов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sz w:val="24"/>
                <w:szCs w:val="24"/>
              </w:rPr>
              <w:t>проекте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Шолоховского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г и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Объем поступлений доходов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Шолоховского ра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она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  <w:r w:rsidRPr="00924173">
              <w:rPr>
                <w:rFonts w:ascii="Times New Roman" w:hAnsi="Times New Roman"/>
                <w:b/>
                <w:sz w:val="24"/>
                <w:szCs w:val="24"/>
              </w:rPr>
              <w:t>и на плановый период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24173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24173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(тыс.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рублей)   </w:t>
            </w:r>
          </w:p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2C7EEB" w:rsidRPr="00924173" w:rsidTr="00FD71CA">
        <w:trPr>
          <w:trHeight w:val="20"/>
        </w:trPr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92417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3291,2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3338,8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3387,7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626,1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626,1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ветствии со статьями 227, 227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626,1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2413,4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жения, расположенным в границах сельских пос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мельным участком, расположенным в границах сельских поселений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1763,7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1 08 04000 01 0000 110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вершаемых консульскими учреждениями Росси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ской Федерации)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ской Федерации на совершение нотариальных де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ДОХОДЫ ОТ ИСПОЛЬЗОВАНИЯ ИМУЩЕС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дарственного и муниципального имущества (за исключением имущества бюджетных и автономных учреждений, а также имущества государс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венных и муниципальных унитарных предпр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б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мельных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астков муниципальных бюджетных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CF5C80" w:rsidRDefault="002C7EEB" w:rsidP="00FD7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C80">
              <w:rPr>
                <w:rFonts w:ascii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CF5C80" w:rsidRDefault="002C7EEB" w:rsidP="00FD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8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</w:t>
            </w:r>
            <w:r w:rsidRPr="00CF5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C80">
              <w:rPr>
                <w:rFonts w:ascii="Times New Roman" w:hAnsi="Times New Roman" w:cs="Times New Roman"/>
                <w:sz w:val="24"/>
                <w:szCs w:val="24"/>
              </w:rPr>
              <w:t>рушениях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CD467C" w:rsidRDefault="002C7EEB" w:rsidP="00FD7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C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F05AA" w:rsidRDefault="002C7EEB" w:rsidP="00FD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A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</w:t>
            </w:r>
            <w:r w:rsidRPr="009F0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5AA">
              <w:rPr>
                <w:rFonts w:ascii="Times New Roman" w:hAnsi="Times New Roman" w:cs="Times New Roman"/>
                <w:sz w:val="24"/>
                <w:szCs w:val="24"/>
              </w:rPr>
              <w:t>рушениях, за нарушение муниципальных правовых актов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1724,2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1724,2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2 02 1</w:t>
            </w:r>
            <w:r w:rsidRPr="0092417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000 00 0000 150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4315,1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4315,1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4315,1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ы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ч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ного воинского учета на территориях, где отсутс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ториях, где отсутствуют военные комиссариаты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E30553" w:rsidRDefault="002C7EEB" w:rsidP="00FD71CA">
            <w:pPr>
              <w:rPr>
                <w:rFonts w:ascii="Times New Roman" w:hAnsi="Times New Roman"/>
                <w:sz w:val="24"/>
                <w:szCs w:val="24"/>
              </w:rPr>
            </w:pPr>
            <w:r w:rsidRPr="00E30553">
              <w:rPr>
                <w:rFonts w:ascii="Times New Roman" w:hAnsi="Times New Roman"/>
                <w:color w:val="000000"/>
              </w:rPr>
              <w:t>2 02 49999 00 0000 150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rPr>
                <w:rFonts w:ascii="Times New Roman" w:hAnsi="Times New Roman"/>
                <w:sz w:val="24"/>
                <w:szCs w:val="24"/>
              </w:rPr>
            </w:pPr>
            <w:r w:rsidRPr="00E30553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374,1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C7EEB" w:rsidRPr="00924173" w:rsidTr="00FD71CA">
        <w:trPr>
          <w:trHeight w:val="94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7EEB" w:rsidRPr="00E30553" w:rsidRDefault="002C7EEB" w:rsidP="00FD71CA">
            <w:pPr>
              <w:rPr>
                <w:rFonts w:ascii="Times New Roman" w:hAnsi="Times New Roman"/>
                <w:sz w:val="24"/>
                <w:szCs w:val="24"/>
              </w:rPr>
            </w:pPr>
            <w:r w:rsidRPr="00E30553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rPr>
                <w:rFonts w:ascii="Times New Roman" w:hAnsi="Times New Roman"/>
                <w:sz w:val="24"/>
                <w:szCs w:val="24"/>
              </w:rPr>
            </w:pPr>
            <w:r w:rsidRPr="00E3055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374,1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E30553" w:rsidRDefault="002C7EEB" w:rsidP="00FD71C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9ED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7814,5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5843,1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B139ED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5111,9</w:t>
            </w:r>
          </w:p>
        </w:tc>
      </w:tr>
    </w:tbl>
    <w:p w:rsidR="002C7EEB" w:rsidRPr="00924173" w:rsidRDefault="002C7EEB" w:rsidP="002C7EEB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2C7EEB" w:rsidRPr="00924173" w:rsidSect="009241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15"/>
        <w:tblOverlap w:val="never"/>
        <w:tblW w:w="10997" w:type="dxa"/>
        <w:tblLayout w:type="fixed"/>
        <w:tblLook w:val="04A0"/>
      </w:tblPr>
      <w:tblGrid>
        <w:gridCol w:w="703"/>
        <w:gridCol w:w="1192"/>
        <w:gridCol w:w="739"/>
        <w:gridCol w:w="295"/>
        <w:gridCol w:w="169"/>
        <w:gridCol w:w="4047"/>
        <w:gridCol w:w="194"/>
        <w:gridCol w:w="238"/>
        <w:gridCol w:w="378"/>
        <w:gridCol w:w="402"/>
        <w:gridCol w:w="1212"/>
        <w:gridCol w:w="213"/>
        <w:gridCol w:w="999"/>
        <w:gridCol w:w="216"/>
      </w:tblGrid>
      <w:tr w:rsidR="002C7EEB" w:rsidRPr="00924173" w:rsidTr="00FD71CA">
        <w:trPr>
          <w:trHeight w:val="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nil"/>
              <w:left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Шолоховского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7EEB" w:rsidRPr="00924173" w:rsidTr="00FD71CA">
        <w:trPr>
          <w:trHeight w:val="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left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pct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left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pct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pct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gridAfter w:val="5"/>
          <w:wAfter w:w="1383" w:type="pct"/>
          <w:trHeight w:val="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44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точники финансирования дефицита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бюдже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Шолоховского района на 2020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годов 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490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                 (тыс.рублей)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2051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2417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ИСТОЧНИКИ ВНУТРЕННЕГО Ф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НАНСИРОВАНИЯ ДЕФИЦИТОВ БЮДЖЕТОВ</w:t>
            </w:r>
          </w:p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92417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gridAfter w:val="1"/>
          <w:wAfter w:w="98" w:type="pct"/>
          <w:trHeight w:val="20"/>
        </w:trPr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5104D0" w:rsidRDefault="002C7EEB" w:rsidP="00FD71CA">
            <w:r w:rsidRPr="005104D0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5F7427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282F2C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</w:tbl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  <w:sectPr w:rsidR="002C7EEB" w:rsidRPr="00924173" w:rsidSect="009241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C7EEB" w:rsidRPr="00924173" w:rsidRDefault="002C7EEB" w:rsidP="002C7EEB">
      <w:pPr>
        <w:keepNext/>
        <w:spacing w:after="0" w:line="240" w:lineRule="auto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924173">
        <w:rPr>
          <w:rFonts w:ascii="Times New Roman" w:hAnsi="Times New Roman"/>
          <w:kern w:val="3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3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 xml:space="preserve">                   к решению Собрания депутатов  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«О проекте </w:t>
      </w:r>
      <w:r w:rsidRPr="00924173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а</w:t>
      </w:r>
      <w:r w:rsidRPr="009241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924173">
        <w:rPr>
          <w:rFonts w:ascii="Times New Roman" w:hAnsi="Times New Roman"/>
          <w:sz w:val="24"/>
          <w:szCs w:val="24"/>
        </w:rPr>
        <w:t xml:space="preserve"> 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сельского поселения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Шолоховского </w:t>
      </w:r>
      <w:r w:rsidRPr="00924173">
        <w:rPr>
          <w:rFonts w:ascii="Times New Roman" w:hAnsi="Times New Roman"/>
          <w:sz w:val="24"/>
          <w:szCs w:val="24"/>
        </w:rPr>
        <w:t>района на 20</w:t>
      </w:r>
      <w:r>
        <w:rPr>
          <w:rFonts w:ascii="Times New Roman" w:hAnsi="Times New Roman"/>
          <w:sz w:val="24"/>
          <w:szCs w:val="24"/>
        </w:rPr>
        <w:t>20</w:t>
      </w:r>
      <w:r w:rsidRPr="00924173">
        <w:rPr>
          <w:rFonts w:ascii="Times New Roman" w:hAnsi="Times New Roman"/>
          <w:sz w:val="24"/>
          <w:szCs w:val="24"/>
        </w:rPr>
        <w:t xml:space="preserve"> год  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и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92417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924173">
        <w:rPr>
          <w:rFonts w:ascii="Times New Roman" w:hAnsi="Times New Roman"/>
          <w:sz w:val="24"/>
          <w:szCs w:val="24"/>
        </w:rPr>
        <w:t xml:space="preserve"> годов»</w:t>
      </w:r>
    </w:p>
    <w:p w:rsidR="002C7EEB" w:rsidRPr="00924173" w:rsidRDefault="002C7EEB" w:rsidP="002C7EEB">
      <w:pPr>
        <w:jc w:val="right"/>
        <w:rPr>
          <w:rFonts w:ascii="Times New Roman" w:hAnsi="Times New Roman"/>
          <w:sz w:val="24"/>
          <w:szCs w:val="24"/>
        </w:rPr>
      </w:pPr>
    </w:p>
    <w:p w:rsidR="002C7EEB" w:rsidRPr="00082BC6" w:rsidRDefault="002C7EEB" w:rsidP="002C7EEB">
      <w:pPr>
        <w:jc w:val="center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 xml:space="preserve">Перечень  главных администраторов доходов   бюджета 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924173">
        <w:rPr>
          <w:rFonts w:ascii="Times New Roman" w:hAnsi="Times New Roman"/>
          <w:sz w:val="24"/>
          <w:szCs w:val="24"/>
        </w:rPr>
        <w:t xml:space="preserve"> сельского  поселения  Шолоховского района- </w:t>
      </w:r>
      <w:r w:rsidRPr="00924173">
        <w:rPr>
          <w:rFonts w:ascii="Times New Roman" w:hAnsi="Times New Roman"/>
          <w:bCs/>
          <w:kern w:val="32"/>
          <w:sz w:val="24"/>
          <w:szCs w:val="24"/>
        </w:rPr>
        <w:t>органов местного самоуправления</w:t>
      </w:r>
      <w:r w:rsidRPr="00924173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20</w:t>
      </w:r>
      <w:r w:rsidRPr="00924173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92417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924173">
        <w:rPr>
          <w:rFonts w:ascii="Times New Roman" w:hAnsi="Times New Roman"/>
          <w:sz w:val="24"/>
          <w:szCs w:val="24"/>
        </w:rPr>
        <w:t xml:space="preserve"> г</w:t>
      </w:r>
      <w:r w:rsidRPr="00924173">
        <w:rPr>
          <w:rFonts w:ascii="Times New Roman" w:hAnsi="Times New Roman"/>
          <w:sz w:val="24"/>
          <w:szCs w:val="24"/>
        </w:rPr>
        <w:t>о</w:t>
      </w:r>
      <w:r w:rsidRPr="00924173">
        <w:rPr>
          <w:rFonts w:ascii="Times New Roman" w:hAnsi="Times New Roman"/>
          <w:sz w:val="24"/>
          <w:szCs w:val="24"/>
        </w:rPr>
        <w:t>дов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720"/>
        <w:gridCol w:w="6919"/>
      </w:tblGrid>
      <w:tr w:rsidR="002C7EEB" w:rsidRPr="00640938" w:rsidTr="00FD71CA">
        <w:trPr>
          <w:trHeight w:val="516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бюджетной классификации Ро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с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сийской</w:t>
            </w:r>
          </w:p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2C7EEB" w:rsidRPr="00640938" w:rsidTr="00FD71CA">
        <w:trPr>
          <w:trHeight w:val="672"/>
        </w:trPr>
        <w:tc>
          <w:tcPr>
            <w:tcW w:w="1134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главного админ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стратора</w:t>
            </w:r>
          </w:p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640938" w:rsidTr="00FD71CA">
        <w:tc>
          <w:tcPr>
            <w:tcW w:w="1134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9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7EEB" w:rsidRPr="00640938" w:rsidTr="00FD71CA">
        <w:tc>
          <w:tcPr>
            <w:tcW w:w="1134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6409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Шолоховск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го района Ростовской области</w:t>
            </w:r>
          </w:p>
        </w:tc>
      </w:tr>
      <w:tr w:rsidR="002C7EEB" w:rsidRPr="00640938" w:rsidTr="00FD71CA">
        <w:tc>
          <w:tcPr>
            <w:tcW w:w="1134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1 08 04020 01 </w:t>
            </w: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т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108 04020 01 4000 110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AD3057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05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</w:t>
            </w:r>
            <w:r w:rsidRPr="00AD3057">
              <w:rPr>
                <w:rFonts w:ascii="Times New Roman" w:hAnsi="Times New Roman"/>
                <w:sz w:val="24"/>
                <w:szCs w:val="24"/>
              </w:rPr>
              <w:t>т</w:t>
            </w:r>
            <w:r w:rsidRPr="00AD3057">
              <w:rPr>
                <w:rFonts w:ascii="Times New Roman" w:hAnsi="Times New Roman"/>
                <w:sz w:val="24"/>
                <w:szCs w:val="24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сельскими посел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1 11 02085 10 0000 120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ния аукционов по продаже акций, находящихс</w:t>
            </w:r>
            <w:r>
              <w:rPr>
                <w:rFonts w:ascii="Times New Roman" w:hAnsi="Times New Roman"/>
                <w:sz w:val="24"/>
                <w:szCs w:val="24"/>
              </w:rPr>
              <w:t>я в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1 11 050</w:t>
            </w: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дящиеся в собственности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 (за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исключением земельных участков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управлении органов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и со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з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данных ими учреждений (за исключением имущества муниц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</w:t>
            </w:r>
            <w:r>
              <w:rPr>
                <w:rFonts w:ascii="Times New Roman" w:hAnsi="Times New Roman"/>
                <w:sz w:val="24"/>
                <w:szCs w:val="24"/>
              </w:rPr>
              <w:t>, остающейся после уплаты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 иных обязательных платежей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ь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ных унитарных предприятий, созданных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сельскими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2C7EEB" w:rsidRPr="00640938" w:rsidTr="00FD71CA">
        <w:trPr>
          <w:trHeight w:val="393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Средства, получаемые от передачи имущества, находящегося в соб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ственности сельских поселений (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ле казенных), в залог, в доверительное управление</w:t>
            </w:r>
          </w:p>
        </w:tc>
      </w:tr>
      <w:tr w:rsidR="002C7EEB" w:rsidRPr="00640938" w:rsidTr="00FD71CA">
        <w:trPr>
          <w:trHeight w:val="393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ний</w:t>
            </w:r>
          </w:p>
        </w:tc>
      </w:tr>
      <w:tr w:rsidR="002C7EEB" w:rsidRPr="00640938" w:rsidTr="00FD71CA">
        <w:trPr>
          <w:trHeight w:val="393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Прочие поступления от использования имущества, находящег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ся в соб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ственности сельских поселений (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за исключением им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7EEB" w:rsidRPr="00640938" w:rsidTr="00FD71CA">
        <w:trPr>
          <w:trHeight w:val="145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2C7EEB" w:rsidRPr="00640938" w:rsidTr="00FD71CA">
        <w:trPr>
          <w:trHeight w:val="145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сенных в связи с эксплуатацией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2C7EEB" w:rsidRPr="00640938" w:rsidTr="00FD71CA">
        <w:trPr>
          <w:trHeight w:val="145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sz w:val="24"/>
                <w:szCs w:val="24"/>
              </w:rPr>
              <w:t>ие доходы от компенсации затрат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бюджетов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1 14 01050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10 0000 410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от продажи квартир, находящихся в собственности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02052 10 0000 410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Доходы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от реализации имущества, находящегося в оперативном управл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ении учреждений, находящихся в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ведении органов управления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(за исключением имущества муниц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пальных бюджетных и автономных учреждений), в части реал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зации основных средств по указанному имуществу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02053 10 0000 410 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(за исключением имущества м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в части реализации основных средств по указа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н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</w:tr>
      <w:tr w:rsidR="002C7EEB" w:rsidRPr="00640938" w:rsidTr="00FD71CA">
        <w:trPr>
          <w:trHeight w:val="571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02052 10 0000 440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Доходы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от реализации имущества, находящегося в операти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ном управ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лении учреждений, находящихся в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ведении органов управления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(за исключением имущества муниц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пальных бюджетных и автономных учреждений), в части реал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зации материальных запасов по указанному имуществу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02053 10 0000 440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от реализации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имущества, находящегося в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(за исключением имущества м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в части реализации материальных запасов по ук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занному имуществу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03050 10 0000 410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от распоряжения и реализации конфискованного и иного имущества, обращенного в доходы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сельских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(в части реализации основных средств по указанному имуществу)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EEB" w:rsidRPr="00640938" w:rsidTr="00FD71CA">
        <w:trPr>
          <w:trHeight w:val="281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06025 10 0000 430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Доходы от продажи зем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участков, находящихся в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(за исключением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бюджетных и автономных учрежд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bCs/>
                <w:sz w:val="24"/>
                <w:szCs w:val="24"/>
              </w:rPr>
              <w:t>ний)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1 15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02050 10 0000 140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lastRenderedPageBreak/>
              <w:t>(орг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низациями)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сельских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вии с законом или договором в случае неисполнения или ненадлежащего исполнения обязательств перед муниц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пальным органом, (муниципальным казенным учреждением)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гда </w:t>
            </w:r>
            <w:proofErr w:type="spellStart"/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выступают получатели средств бюджета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(за исключением имущес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ва, закрепленного за муниципальными бюджетными (автоно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ными) учреждениями, унитарными предприятиями)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ем от заключения с муниципальным органом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(муниципальным казенным учреждением) муниципал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контракта (за исключением муниципального контракта, финансируемого за счет средств муниципального д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рожного фонда)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ем от заключения с муниципальным органом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(муниципальным казенным учреждением) муниципал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контракта, финансируемого за счет средств муниципального д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рожного фонда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Del="009D3B2A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Del="009D3B2A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контракта, финансируемого за счет средств муниципального дорожного фонда)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Del="009D3B2A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2BA9" w:rsidDel="009D3B2A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пального дорожного фонда </w:t>
            </w:r>
            <w:r w:rsidRPr="00282B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связи с односторонним отказом исполнителя (подрядчика) от его исполн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282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(в части бюджетов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EEB" w:rsidRPr="00640938" w:rsidTr="00FD71CA">
        <w:trPr>
          <w:trHeight w:val="295"/>
        </w:trPr>
        <w:tc>
          <w:tcPr>
            <w:tcW w:w="1134" w:type="dxa"/>
          </w:tcPr>
          <w:p w:rsidR="002C7EEB" w:rsidRDefault="002C7EEB" w:rsidP="00FD71CA">
            <w:r w:rsidRPr="00363D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2BA9" w:rsidRDefault="002C7EEB" w:rsidP="00FD71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A9">
              <w:rPr>
                <w:rFonts w:ascii="Times New Roman" w:hAnsi="Times New Roman" w:cs="Times New Roman"/>
                <w:sz w:val="24"/>
                <w:szCs w:val="24"/>
              </w:rPr>
              <w:t>ря 2020 года</w:t>
            </w:r>
          </w:p>
        </w:tc>
      </w:tr>
      <w:tr w:rsidR="002C7EEB" w:rsidRPr="00640938" w:rsidTr="00FD71CA">
        <w:trPr>
          <w:trHeight w:val="207"/>
        </w:trPr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1 17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01050 10 0000 180 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position w:val="6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position w:val="6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1 17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02020 10 0000 180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расположе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ных на 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ерриториях сельских поселений (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по обязательствам, возникшим до 1 января 2008 года)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1 17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05050 10 0000 180</w:t>
            </w: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15001 10 0000 15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выравнивание бю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жетной обеспеченности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202 15002 10 0000 150</w:t>
            </w:r>
          </w:p>
        </w:tc>
        <w:tc>
          <w:tcPr>
            <w:tcW w:w="6919" w:type="dxa"/>
          </w:tcPr>
          <w:p w:rsidR="002C7EEB" w:rsidRPr="006A5D92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A5D92">
              <w:rPr>
                <w:rStyle w:val="extended-textshort"/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</w:t>
            </w:r>
            <w:r w:rsidRPr="006A5D92">
              <w:rPr>
                <w:rStyle w:val="extended-textshort"/>
                <w:rFonts w:ascii="Times New Roman" w:hAnsi="Times New Roman"/>
                <w:sz w:val="24"/>
                <w:szCs w:val="24"/>
              </w:rPr>
              <w:t>е</w:t>
            </w:r>
            <w:r w:rsidRPr="006A5D92">
              <w:rPr>
                <w:rStyle w:val="extended-textshort"/>
                <w:rFonts w:ascii="Times New Roman" w:hAnsi="Times New Roman"/>
                <w:sz w:val="24"/>
                <w:szCs w:val="24"/>
              </w:rPr>
              <w:t>чению сбалансированности бюджетов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2720" w:type="dxa"/>
          </w:tcPr>
          <w:p w:rsidR="002C7EEB" w:rsidRPr="0068634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02 2</w:t>
            </w:r>
            <w:r w:rsidRPr="006409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2 02 300</w:t>
            </w:r>
            <w:r w:rsidRPr="0064093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на выполнение пер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даваемых полномочий субъектов Российской Федерации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ление части полномочий по решению вопросов местного знач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ния в соответствии с заключенными соглашениями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ших в результате решений, принятых органами власти другого уровня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ных или излишне взысканных сумм налогов, сборов и иных пл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тежей, а также сумм процентов за несвоевременное осуществл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ние такого возврата и процентов, начисленных на излишне вз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640938">
              <w:rPr>
                <w:rFonts w:ascii="Times New Roman" w:hAnsi="Times New Roman"/>
                <w:snapToGrid w:val="0"/>
                <w:sz w:val="24"/>
                <w:szCs w:val="24"/>
              </w:rPr>
              <w:t>сканные суммы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2 19 25014 10 0000 150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855A3A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реализацию мероприятий федеральной целевой программы "Культура России (2012 - 2018 г</w:t>
            </w: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ды)"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2 19 25018 10 0000 150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855A3A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реализацию мероприятий фед</w:t>
            </w: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2 19 25027 10 0000 150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855A3A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5A3A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2 19 25028 10 0000 150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поддержку региональных прое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тов в сфере информационных технологий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2 19 25495 10 0000 150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финансовое обеспечение мер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программы "Развитие физической культуры и спорта в Российской Федерации на 2016 - 2020 г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ды"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2 19 45147 10 0000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иных межбюджетных трансфертов на госуда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муниципальных учреждений культуры из бюджетов сельских 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2 19 45148 10 0000 150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иных межбюджетных трансфертов на госуда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лучших работников муниципальных учр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ждений культуры, находящихся на территориях сельских пос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лений, из бюджетов сельских 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</w:tr>
      <w:tr w:rsidR="002C7EEB" w:rsidRPr="00640938" w:rsidTr="00FD71CA">
        <w:tc>
          <w:tcPr>
            <w:tcW w:w="1134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2 19 60010 10 0000 150</w:t>
            </w:r>
          </w:p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19" w:type="dxa"/>
          </w:tcPr>
          <w:p w:rsidR="002C7EEB" w:rsidRPr="00640938" w:rsidRDefault="002C7EEB" w:rsidP="00FD71C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40938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имеющих целевое назначение, прошлых лет из бюджетов сельских поселений</w:t>
            </w:r>
          </w:p>
        </w:tc>
      </w:tr>
    </w:tbl>
    <w:p w:rsidR="002C7EEB" w:rsidRDefault="002C7EEB" w:rsidP="002C7EEB">
      <w:pPr>
        <w:jc w:val="right"/>
      </w:pPr>
    </w:p>
    <w:p w:rsidR="002C7EEB" w:rsidRDefault="002C7EEB" w:rsidP="002C7EEB">
      <w:pPr>
        <w:jc w:val="right"/>
      </w:pPr>
    </w:p>
    <w:p w:rsidR="002C7EEB" w:rsidRDefault="002C7EEB" w:rsidP="002C7EEB">
      <w:pPr>
        <w:jc w:val="right"/>
      </w:pPr>
    </w:p>
    <w:p w:rsidR="002C7EEB" w:rsidRPr="00924173" w:rsidRDefault="002C7EEB" w:rsidP="002C7EEB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  <w:sectPr w:rsidR="002C7EEB" w:rsidRPr="00924173" w:rsidSect="004471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24173">
        <w:rPr>
          <w:rFonts w:ascii="Times New Roman" w:hAnsi="Times New Roman"/>
          <w:kern w:val="32"/>
          <w:sz w:val="24"/>
          <w:szCs w:val="24"/>
        </w:rPr>
        <w:t xml:space="preserve">                                                         </w:t>
      </w: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Приложение 4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24173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проекте </w:t>
      </w:r>
      <w:r w:rsidRPr="00924173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Мерк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ловского</w:t>
      </w:r>
      <w:proofErr w:type="spellEnd"/>
      <w:r w:rsidRPr="0092417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Шолоховского района на 20</w:t>
      </w:r>
      <w:r>
        <w:rPr>
          <w:rFonts w:ascii="Times New Roman" w:hAnsi="Times New Roman"/>
          <w:sz w:val="24"/>
          <w:szCs w:val="24"/>
        </w:rPr>
        <w:t>20</w:t>
      </w:r>
      <w:r w:rsidRPr="00924173">
        <w:rPr>
          <w:rFonts w:ascii="Times New Roman" w:hAnsi="Times New Roman"/>
          <w:sz w:val="24"/>
          <w:szCs w:val="24"/>
        </w:rPr>
        <w:t xml:space="preserve"> год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и на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92417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924173">
        <w:rPr>
          <w:rFonts w:ascii="Times New Roman" w:hAnsi="Times New Roman"/>
          <w:sz w:val="24"/>
          <w:szCs w:val="24"/>
        </w:rPr>
        <w:t xml:space="preserve"> годов»</w:t>
      </w: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4173">
        <w:rPr>
          <w:rFonts w:ascii="Times New Roman" w:hAnsi="Times New Roman"/>
          <w:bCs/>
          <w:sz w:val="24"/>
          <w:szCs w:val="24"/>
        </w:rPr>
        <w:t xml:space="preserve">Перечень главных администраторов источников финансирования </w:t>
      </w:r>
    </w:p>
    <w:p w:rsidR="002C7EEB" w:rsidRPr="00924173" w:rsidRDefault="002C7EEB" w:rsidP="002C7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дефицита </w:t>
      </w:r>
      <w:r w:rsidRPr="00924173">
        <w:rPr>
          <w:rFonts w:ascii="Times New Roman" w:hAnsi="Times New Roman"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Меркуловского</w:t>
      </w:r>
      <w:proofErr w:type="spellEnd"/>
      <w:r w:rsidRPr="00924173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ельского поселения Шолоховского</w:t>
      </w:r>
      <w:r w:rsidRPr="00924173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2C7EEB" w:rsidRPr="00924173" w:rsidRDefault="002C7EEB" w:rsidP="002C7EEB">
      <w:pPr>
        <w:jc w:val="center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 xml:space="preserve">20 год </w:t>
      </w:r>
      <w:r w:rsidRPr="00924173">
        <w:rPr>
          <w:rFonts w:ascii="Times New Roman" w:hAnsi="Times New Roman"/>
          <w:sz w:val="24"/>
          <w:szCs w:val="24"/>
        </w:rPr>
        <w:t>и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92417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924173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Y="201"/>
        <w:tblW w:w="5043" w:type="pct"/>
        <w:tblLayout w:type="fixed"/>
        <w:tblLook w:val="0000"/>
      </w:tblPr>
      <w:tblGrid>
        <w:gridCol w:w="1334"/>
        <w:gridCol w:w="3784"/>
        <w:gridCol w:w="5656"/>
      </w:tblGrid>
      <w:tr w:rsidR="002C7EEB" w:rsidRPr="00924173" w:rsidTr="00FD71CA">
        <w:trPr>
          <w:trHeight w:val="20"/>
        </w:trPr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 источников финансирования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 xml:space="preserve">дефицита бюджета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Шолоховского района</w:t>
            </w: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Главного админис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  <w:tc>
          <w:tcPr>
            <w:tcW w:w="1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/>
                <w:sz w:val="24"/>
                <w:szCs w:val="24"/>
              </w:rPr>
              <w:t>чников финансирования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фицита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Шолохо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в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2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ния Шолоховского района Ростовской области</w:t>
            </w: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бюджетами сельских поселений в валюте Российской Федер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Погашение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сельских поселений кредитов 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 в валюте Российской Федер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173"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C7EEB" w:rsidRPr="00924173" w:rsidTr="00FD71CA">
        <w:trPr>
          <w:trHeight w:val="2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C7EEB" w:rsidRPr="00924173" w:rsidRDefault="002C7EEB" w:rsidP="002C7EEB">
      <w:pPr>
        <w:jc w:val="right"/>
        <w:rPr>
          <w:rFonts w:ascii="Times New Roman" w:hAnsi="Times New Roman"/>
          <w:sz w:val="24"/>
          <w:szCs w:val="24"/>
        </w:rPr>
      </w:pPr>
      <w:r w:rsidRPr="0092417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59"/>
        <w:tblW w:w="10674" w:type="dxa"/>
        <w:tblLayout w:type="fixed"/>
        <w:tblLook w:val="04A0"/>
      </w:tblPr>
      <w:tblGrid>
        <w:gridCol w:w="1928"/>
        <w:gridCol w:w="4429"/>
        <w:gridCol w:w="4122"/>
        <w:gridCol w:w="195"/>
      </w:tblGrid>
      <w:tr w:rsidR="002C7EEB" w:rsidRPr="00924173" w:rsidTr="00FD71CA">
        <w:trPr>
          <w:trHeight w:val="47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2C7EEB" w:rsidRPr="00924173" w:rsidRDefault="002C7EEB" w:rsidP="00FD71CA">
            <w:pPr>
              <w:tabs>
                <w:tab w:val="left" w:pos="2394"/>
                <w:tab w:val="right" w:pos="8258"/>
              </w:tabs>
              <w:spacing w:after="0" w:line="240" w:lineRule="auto"/>
              <w:ind w:left="-1098" w:firstLine="10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«О проекте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Шолоховского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</w:tr>
      <w:tr w:rsidR="002C7EEB" w:rsidRPr="00924173" w:rsidTr="00FD71CA">
        <w:trPr>
          <w:trHeight w:val="47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gridAfter w:val="2"/>
          <w:wAfter w:w="4317" w:type="dxa"/>
          <w:trHeight w:val="47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gridAfter w:val="1"/>
          <w:wAfter w:w="195" w:type="dxa"/>
          <w:trHeight w:val="478"/>
        </w:trPr>
        <w:tc>
          <w:tcPr>
            <w:tcW w:w="10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tabs>
                <w:tab w:val="center" w:pos="7051"/>
                <w:tab w:val="left" w:pos="10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2C7EEB" w:rsidRPr="00924173" w:rsidTr="00FD71CA">
        <w:trPr>
          <w:gridAfter w:val="1"/>
          <w:wAfter w:w="195" w:type="dxa"/>
          <w:trHeight w:val="478"/>
        </w:trPr>
        <w:tc>
          <w:tcPr>
            <w:tcW w:w="10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</w:p>
        </w:tc>
      </w:tr>
      <w:tr w:rsidR="002C7EEB" w:rsidRPr="00924173" w:rsidTr="00FD71CA">
        <w:trPr>
          <w:gridAfter w:val="1"/>
          <w:wAfter w:w="195" w:type="dxa"/>
          <w:trHeight w:val="478"/>
        </w:trPr>
        <w:tc>
          <w:tcPr>
            <w:tcW w:w="10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 и </w:t>
            </w:r>
            <w:proofErr w:type="spellStart"/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непрограммным</w:t>
            </w:r>
            <w:proofErr w:type="spellEnd"/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направлениям</w:t>
            </w:r>
          </w:p>
        </w:tc>
      </w:tr>
      <w:tr w:rsidR="002C7EEB" w:rsidRPr="00924173" w:rsidTr="00FD71CA">
        <w:trPr>
          <w:gridAfter w:val="1"/>
          <w:wAfter w:w="195" w:type="dxa"/>
          <w:trHeight w:val="478"/>
        </w:trPr>
        <w:tc>
          <w:tcPr>
            <w:tcW w:w="10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деятельности), группам (подгруппам) видов расходов классификации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 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год и на плановый период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Default="002C7EEB" w:rsidP="002C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24173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173">
        <w:rPr>
          <w:rFonts w:ascii="Times New Roman" w:hAnsi="Times New Roman"/>
          <w:sz w:val="24"/>
          <w:szCs w:val="24"/>
        </w:rPr>
        <w:t>рублей)</w:t>
      </w:r>
    </w:p>
    <w:tbl>
      <w:tblPr>
        <w:tblpPr w:leftFromText="180" w:rightFromText="180" w:vertAnchor="text" w:horzAnchor="margin" w:tblpY="284"/>
        <w:tblW w:w="5144" w:type="pct"/>
        <w:tblLayout w:type="fixed"/>
        <w:tblLook w:val="04A0"/>
      </w:tblPr>
      <w:tblGrid>
        <w:gridCol w:w="4399"/>
        <w:gridCol w:w="515"/>
        <w:gridCol w:w="561"/>
        <w:gridCol w:w="1724"/>
        <w:gridCol w:w="655"/>
        <w:gridCol w:w="1044"/>
        <w:gridCol w:w="1134"/>
        <w:gridCol w:w="958"/>
      </w:tblGrid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C2"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C2"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C2"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4302,5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2350,7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органов государственной вл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4037,9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3557,4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2176,4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развитие информационной и телекоммуникационной инфраструкт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ры, защита информации в рамках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 «Развитие информационных технологий» муниципальной програ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«Информационное общество» (Иные закупки товаров, работ и услуг для обеспечения государственных (муниц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10 1 00 25300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«Обеспечение реализации 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поселения«Муниципальная пол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тика»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 «М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ниципальная политика»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(Расходы на выпл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 персоналу государственных (мун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12 2 00 00190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2899,6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ципальная политика»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 «Муниципальная политика»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гос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дарственных (муниципальных) органов)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00 00190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ципальная политика»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 «Муниципальная политика»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00 00190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512,3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512,2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стью 1 статьи 11,2 Областного закона от 25 октября 2002 года № 273-ЗС «Об административных правонарушениях» перечня должностных лиц, уполномоче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составлять протоколы об админ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стративных правонарушениях, по иным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мероприятиям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ципальная политика»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селения «Муниципальная политика»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ниципальных) нужд)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00 72390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5E4D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5E4D">
              <w:rPr>
                <w:rFonts w:ascii="Times New Roman" w:hAnsi="Times New Roman"/>
              </w:rPr>
              <w:t>Иные межбюджетные трансферты на ос</w:t>
            </w:r>
            <w:r w:rsidRPr="00285E4D">
              <w:rPr>
                <w:rFonts w:ascii="Times New Roman" w:hAnsi="Times New Roman"/>
              </w:rPr>
              <w:t>у</w:t>
            </w:r>
            <w:r w:rsidRPr="00285E4D">
              <w:rPr>
                <w:rFonts w:ascii="Times New Roman" w:hAnsi="Times New Roman"/>
              </w:rPr>
              <w:t>ществление полномочий по внутреннему финансовому контролю в ра</w:t>
            </w:r>
            <w:r w:rsidRPr="00285E4D">
              <w:rPr>
                <w:rFonts w:ascii="Times New Roman" w:hAnsi="Times New Roman"/>
              </w:rPr>
              <w:t>м</w:t>
            </w:r>
            <w:r w:rsidRPr="00285E4D">
              <w:rPr>
                <w:rFonts w:ascii="Times New Roman" w:hAnsi="Times New Roman"/>
              </w:rPr>
              <w:t xml:space="preserve">ках в рамках подпрограммы "Обеспечение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</w:rPr>
              <w:t>Меркуловского</w:t>
            </w:r>
            <w:proofErr w:type="spellEnd"/>
            <w:r w:rsidRPr="00285E4D">
              <w:rPr>
                <w:rFonts w:ascii="Times New Roman" w:hAnsi="Times New Roman"/>
              </w:rPr>
              <w:t xml:space="preserve"> сельского поселения "Муниципальная п</w:t>
            </w:r>
            <w:r w:rsidRPr="00285E4D">
              <w:rPr>
                <w:rFonts w:ascii="Times New Roman" w:hAnsi="Times New Roman"/>
              </w:rPr>
              <w:t>о</w:t>
            </w:r>
            <w:r w:rsidRPr="00285E4D">
              <w:rPr>
                <w:rFonts w:ascii="Times New Roman" w:hAnsi="Times New Roman"/>
              </w:rPr>
              <w:t xml:space="preserve">литика" муниципальной программы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куловского</w:t>
            </w:r>
            <w:proofErr w:type="spellEnd"/>
            <w:r w:rsidRPr="00285E4D">
              <w:rPr>
                <w:rFonts w:ascii="Times New Roman" w:hAnsi="Times New Roman"/>
              </w:rPr>
              <w:t xml:space="preserve"> сельского посел</w:t>
            </w:r>
            <w:r>
              <w:rPr>
                <w:rFonts w:ascii="Times New Roman" w:hAnsi="Times New Roman"/>
              </w:rPr>
              <w:t>ения "Муниц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пальная программа" </w:t>
            </w:r>
            <w:r w:rsidRPr="00285E4D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5E4D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112</w:t>
            </w:r>
            <w:r w:rsidRPr="00285E4D">
              <w:rPr>
                <w:rFonts w:ascii="Times New Roman" w:hAnsi="Times New Roman"/>
              </w:rPr>
              <w:t xml:space="preserve"> 00 85120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01593F" w:rsidRDefault="002C7EEB" w:rsidP="00FD71CA">
            <w:pPr>
              <w:spacing w:after="0" w:line="240" w:lineRule="auto"/>
              <w:rPr>
                <w:rFonts w:ascii="Times New Roman" w:hAnsi="Times New Roman"/>
              </w:rPr>
            </w:pPr>
            <w:r w:rsidRPr="0001593F">
              <w:rPr>
                <w:rFonts w:ascii="Times New Roman" w:hAnsi="Times New Roman"/>
                <w:color w:val="000000"/>
              </w:rPr>
              <w:t>Обеспечение проведения выборов и реф</w:t>
            </w:r>
            <w:r w:rsidRPr="0001593F">
              <w:rPr>
                <w:rFonts w:ascii="Times New Roman" w:hAnsi="Times New Roman"/>
                <w:color w:val="000000"/>
              </w:rPr>
              <w:t>е</w:t>
            </w:r>
            <w:r w:rsidRPr="0001593F">
              <w:rPr>
                <w:rFonts w:ascii="Times New Roman" w:hAnsi="Times New Roman"/>
                <w:color w:val="000000"/>
              </w:rPr>
              <w:t>рендумов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5E4D" w:rsidRDefault="002C7EEB" w:rsidP="00FD7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01593F" w:rsidRDefault="002C7EEB" w:rsidP="00FD71CA">
            <w:pPr>
              <w:spacing w:after="0" w:line="240" w:lineRule="auto"/>
              <w:rPr>
                <w:rFonts w:ascii="Times New Roman" w:hAnsi="Times New Roman"/>
              </w:rPr>
            </w:pPr>
            <w:r w:rsidRPr="0001593F">
              <w:rPr>
                <w:rFonts w:ascii="Times New Roman" w:hAnsi="Times New Roman"/>
              </w:rPr>
              <w:t>Расходы на подготовку и проведение выб</w:t>
            </w:r>
            <w:r w:rsidRPr="0001593F">
              <w:rPr>
                <w:rFonts w:ascii="Times New Roman" w:hAnsi="Times New Roman"/>
              </w:rPr>
              <w:t>о</w:t>
            </w:r>
            <w:r w:rsidRPr="0001593F">
              <w:rPr>
                <w:rFonts w:ascii="Times New Roman" w:hAnsi="Times New Roman"/>
              </w:rPr>
              <w:t xml:space="preserve">ров в органы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Меркуловского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сельского поселения в рамках подпрограммы «Обеспечение реализ</w:t>
            </w:r>
            <w:r w:rsidRPr="0001593F">
              <w:rPr>
                <w:rFonts w:ascii="Times New Roman" w:hAnsi="Times New Roman"/>
              </w:rPr>
              <w:t>а</w:t>
            </w:r>
            <w:r w:rsidRPr="0001593F">
              <w:rPr>
                <w:rFonts w:ascii="Times New Roman" w:hAnsi="Times New Roman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hAnsi="Times New Roman"/>
              </w:rPr>
              <w:t>Меркуло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сельского поселения </w:t>
            </w:r>
            <w:r w:rsidRPr="0001593F">
              <w:rPr>
                <w:rFonts w:ascii="Times New Roman" w:hAnsi="Times New Roman"/>
              </w:rPr>
              <w:lastRenderedPageBreak/>
              <w:t>«Муниципальная п</w:t>
            </w:r>
            <w:r w:rsidRPr="0001593F">
              <w:rPr>
                <w:rFonts w:ascii="Times New Roman" w:hAnsi="Times New Roman"/>
              </w:rPr>
              <w:t>о</w:t>
            </w:r>
            <w:r w:rsidRPr="0001593F">
              <w:rPr>
                <w:rFonts w:ascii="Times New Roman" w:hAnsi="Times New Roman"/>
              </w:rPr>
              <w:t xml:space="preserve">литика» муниципальной программы </w:t>
            </w:r>
            <w:proofErr w:type="spellStart"/>
            <w:r>
              <w:rPr>
                <w:rFonts w:ascii="Times New Roman" w:hAnsi="Times New Roman"/>
              </w:rPr>
              <w:t>Меркуловского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сельского поселения «М</w:t>
            </w:r>
            <w:r w:rsidRPr="0001593F">
              <w:rPr>
                <w:rFonts w:ascii="Times New Roman" w:hAnsi="Times New Roman"/>
              </w:rPr>
              <w:t>у</w:t>
            </w:r>
            <w:r w:rsidRPr="0001593F">
              <w:rPr>
                <w:rFonts w:ascii="Times New Roman" w:hAnsi="Times New Roman"/>
              </w:rPr>
              <w:t>ниципальная политика»</w:t>
            </w:r>
            <w:r w:rsidRPr="0001593F">
              <w:rPr>
                <w:rFonts w:ascii="Times New Roman" w:hAnsi="Times New Roman"/>
                <w:color w:val="000000"/>
              </w:rPr>
              <w:t xml:space="preserve"> (Специальные ра</w:t>
            </w:r>
            <w:r w:rsidRPr="0001593F">
              <w:rPr>
                <w:rFonts w:ascii="Times New Roman" w:hAnsi="Times New Roman"/>
                <w:color w:val="000000"/>
              </w:rPr>
              <w:t>с</w:t>
            </w:r>
            <w:r w:rsidRPr="0001593F">
              <w:rPr>
                <w:rFonts w:ascii="Times New Roman" w:hAnsi="Times New Roman"/>
                <w:color w:val="000000"/>
              </w:rPr>
              <w:t>ходы)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5E4D" w:rsidRDefault="002C7EEB" w:rsidP="00FD7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11 2</w:t>
            </w:r>
            <w:r w:rsidRPr="0001593F">
              <w:rPr>
                <w:rFonts w:ascii="Times New Roman" w:eastAsia="Times New Roman" w:hAnsi="Times New Roman"/>
                <w:sz w:val="24"/>
                <w:szCs w:val="24"/>
              </w:rPr>
              <w:t xml:space="preserve"> 00 90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ках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расходов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 (Резервные средства)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164,3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Мероприятия по закупке, изданию и безвозмездному распространению агитационных материалов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антикоррупц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онной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направленности в рамках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 «Противодействие корру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ции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сельском посел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нии» муниципальной программы «Обеспеч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действие преступности» (Иные закупки товаров, работ и услуг для обеспечения государственных (муниц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07 1 00 25140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мер по общей профила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тике наркомании, формированию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наркотического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мировоззрения в рамках подпрограммы "Комплексные меры противодействия злоупотреблению на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котиками и их незаконному обороту» муниципальной программы «Обеспеч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07 3 00 25170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Официальная публикация в газете «Тихий Дон» обнародование в информационном бюллетене норм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тивно-правовых актов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в рамках подпрограммы «Обесп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чение реализации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«Муниципальная политика» муниципальной программы «Муниц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пальная политика» (Иные закупки тов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12 2 00 25360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рамках подпрограммы «Обеспечение реал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ниципальная политика»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 «Муниципальная политика»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(Уплата налогов, сборов и иных плат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00 99990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95,1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в рамках </w:t>
            </w:r>
            <w:proofErr w:type="spellStart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«</w:t>
            </w:r>
            <w:proofErr w:type="spellStart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Терновское</w:t>
            </w:r>
            <w:proofErr w:type="spellEnd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поселение» (Специальные расходы)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C10FF1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C10FF1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274,6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сутствуют военные комиссариаты в рамках подпрограммы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 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 программы  «Муниципальная политика» (Расходы на выплаты персоналу г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сударственных (муниципальных) орг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«Пожарная безопасность» 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ниципальной программы «Защита нас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и территории от чрезвычайных ситуаций, обеспечение пожарной без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пасности и безопасности людей на во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объектах» (Иные закупки товаров, работ и услуг для обеспечения госуда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09 1 00 252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76671D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71D">
              <w:rPr>
                <w:rFonts w:ascii="Times New Roman" w:hAnsi="Times New Roman"/>
                <w:color w:val="000000"/>
              </w:rPr>
              <w:t>Расходы по обеспечению мероприятий по обеспечению пожарной безопасности, в рамках подпрограммы « Пожарная безопа</w:t>
            </w:r>
            <w:r w:rsidRPr="0076671D">
              <w:rPr>
                <w:rFonts w:ascii="Times New Roman" w:hAnsi="Times New Roman"/>
                <w:color w:val="000000"/>
              </w:rPr>
              <w:t>с</w:t>
            </w:r>
            <w:r w:rsidRPr="0076671D">
              <w:rPr>
                <w:rFonts w:ascii="Times New Roman" w:hAnsi="Times New Roman"/>
                <w:color w:val="000000"/>
              </w:rPr>
              <w:t xml:space="preserve">ность» муниципальной программы </w:t>
            </w:r>
            <w:proofErr w:type="spellStart"/>
            <w:r w:rsidRPr="0076671D">
              <w:rPr>
                <w:rFonts w:ascii="Times New Roman" w:hAnsi="Times New Roman"/>
                <w:color w:val="000000"/>
              </w:rPr>
              <w:t>Мерк</w:t>
            </w:r>
            <w:r w:rsidRPr="0076671D">
              <w:rPr>
                <w:rFonts w:ascii="Times New Roman" w:hAnsi="Times New Roman"/>
                <w:color w:val="000000"/>
              </w:rPr>
              <w:t>у</w:t>
            </w:r>
            <w:r w:rsidRPr="0076671D">
              <w:rPr>
                <w:rFonts w:ascii="Times New Roman" w:hAnsi="Times New Roman"/>
                <w:color w:val="000000"/>
              </w:rPr>
              <w:t>ловского</w:t>
            </w:r>
            <w:proofErr w:type="spellEnd"/>
            <w:r w:rsidRPr="0076671D">
              <w:rPr>
                <w:rFonts w:ascii="Times New Roman" w:hAnsi="Times New Roman"/>
                <w:color w:val="000000"/>
              </w:rPr>
              <w:t xml:space="preserve"> сельского поселения «Защита н</w:t>
            </w:r>
            <w:r w:rsidRPr="0076671D">
              <w:rPr>
                <w:rFonts w:ascii="Times New Roman" w:hAnsi="Times New Roman"/>
                <w:color w:val="000000"/>
              </w:rPr>
              <w:t>а</w:t>
            </w:r>
            <w:r w:rsidRPr="0076671D">
              <w:rPr>
                <w:rFonts w:ascii="Times New Roman" w:hAnsi="Times New Roman"/>
                <w:color w:val="000000"/>
              </w:rPr>
              <w:t>селения и территории от чрезвычайных с</w:t>
            </w:r>
            <w:r w:rsidRPr="0076671D">
              <w:rPr>
                <w:rFonts w:ascii="Times New Roman" w:hAnsi="Times New Roman"/>
                <w:color w:val="000000"/>
              </w:rPr>
              <w:t>и</w:t>
            </w:r>
            <w:r w:rsidRPr="0076671D">
              <w:rPr>
                <w:rFonts w:ascii="Times New Roman" w:hAnsi="Times New Roman"/>
                <w:color w:val="000000"/>
              </w:rPr>
              <w:t>туаций, обеспечение пожарной безопасн</w:t>
            </w:r>
            <w:r w:rsidRPr="0076671D">
              <w:rPr>
                <w:rFonts w:ascii="Times New Roman" w:hAnsi="Times New Roman"/>
                <w:color w:val="000000"/>
              </w:rPr>
              <w:t>о</w:t>
            </w:r>
            <w:r w:rsidRPr="0076671D">
              <w:rPr>
                <w:rFonts w:ascii="Times New Roman" w:hAnsi="Times New Roman"/>
                <w:color w:val="000000"/>
              </w:rPr>
              <w:t>сти и безопасности людей на водных объе</w:t>
            </w:r>
            <w:r w:rsidRPr="0076671D">
              <w:rPr>
                <w:rFonts w:ascii="Times New Roman" w:hAnsi="Times New Roman"/>
                <w:color w:val="000000"/>
              </w:rPr>
              <w:t>к</w:t>
            </w:r>
            <w:r w:rsidRPr="0076671D">
              <w:rPr>
                <w:rFonts w:ascii="Times New Roman" w:hAnsi="Times New Roman"/>
                <w:color w:val="000000"/>
              </w:rPr>
              <w:t>тах» (Иные закупки товаров, работ и услуг для обеспечения государственных (мун</w:t>
            </w:r>
            <w:r w:rsidRPr="0076671D">
              <w:rPr>
                <w:rFonts w:ascii="Times New Roman" w:hAnsi="Times New Roman"/>
                <w:color w:val="000000"/>
              </w:rPr>
              <w:t>и</w:t>
            </w:r>
            <w:r w:rsidRPr="0076671D">
              <w:rPr>
                <w:rFonts w:ascii="Times New Roman" w:hAnsi="Times New Roman"/>
                <w:color w:val="000000"/>
              </w:rPr>
              <w:t>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0910099990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37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37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37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37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264,8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поселения, в рамках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 «Благоустройство террит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ния» в рамках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«Благоустройство территории и обесп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(Уплата налогов, сборов и иных плат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05 1 00 25100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освещение территорий, зданий, сооружений, текущий ремонт и 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служивание линий уличного освещения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поселения, в рамках подпрограммы «Благоустройс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поселения» в рамках муниципальной программы «Благоустройство террит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рии и обеспечение качественными ж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лищно-коммунальными услугами нас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05 1 00 2508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0628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0628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содержание мест захорон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ний, памятников и обелисков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поселения, в рамках подпрограммы «Благоустройство терр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ления» в рамках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граммы «Благоустройство территории и 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05 1 00 25100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7E2A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7E2A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hAnsi="Times New Roman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12 1 00 25320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проведения мероприятий по содействию патриот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ческому воспитанию молодых людей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«Формирование патриотизма в молодежной среде» 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ниципальной программы «Молодежь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12 2 00 25310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подведомственных учреждений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1 00 00590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2823,2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Выплата муниципальной пенсии за выслугу лет в рамках подпрограммы «Социальная поддержка отдельных катег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рий граждан» муниципальной програ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«Социальная поддержка граждан» (С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циальные выплаты гражданам, кроме публичных нормативных обязательств)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01 1 00 25010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12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исполнение календа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плана официальных физкульту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и спортивных мероприятий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«Развитие физической культуры, массового спорта и детско-юношеского спорта» муниципальной программы «Развитие физической кул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туры и спорта» (Иные закупки товаров, работ и услуг для обеспечения госуда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03 1 00 25020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C7EEB" w:rsidRPr="00924173" w:rsidSect="004471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39"/>
        <w:tblW w:w="11013" w:type="dxa"/>
        <w:tblLayout w:type="fixed"/>
        <w:tblLook w:val="04A0"/>
      </w:tblPr>
      <w:tblGrid>
        <w:gridCol w:w="2638"/>
        <w:gridCol w:w="4265"/>
        <w:gridCol w:w="4110"/>
      </w:tblGrid>
      <w:tr w:rsidR="002C7EEB" w:rsidRPr="00924173" w:rsidTr="00FD71CA">
        <w:trPr>
          <w:trHeight w:val="377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к решению Собрания депутатов</w:t>
            </w:r>
          </w:p>
        </w:tc>
      </w:tr>
      <w:tr w:rsidR="002C7EEB" w:rsidRPr="00924173" w:rsidTr="00FD71CA">
        <w:trPr>
          <w:trHeight w:val="377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проекте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сельского поселения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Шолоховского района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</w:tr>
      <w:tr w:rsidR="002C7EEB" w:rsidRPr="00924173" w:rsidTr="00FD71CA">
        <w:trPr>
          <w:gridAfter w:val="1"/>
          <w:wAfter w:w="4110" w:type="dxa"/>
          <w:trHeight w:val="377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377"/>
        </w:trPr>
        <w:tc>
          <w:tcPr>
            <w:tcW w:w="1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Шолоховского района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924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годов</w:t>
            </w:r>
          </w:p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C7EEB" w:rsidRPr="00924173" w:rsidRDefault="002C7EEB" w:rsidP="002C7EE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24173">
        <w:rPr>
          <w:rFonts w:ascii="Times New Roman" w:eastAsia="Times New Roman" w:hAnsi="Times New Roman"/>
          <w:bCs/>
          <w:sz w:val="24"/>
          <w:szCs w:val="24"/>
        </w:rPr>
        <w:t xml:space="preserve"> (тыс. рублей)</w:t>
      </w:r>
    </w:p>
    <w:tbl>
      <w:tblPr>
        <w:tblpPr w:leftFromText="180" w:rightFromText="180" w:vertAnchor="text" w:tblpX="-112" w:tblpY="36"/>
        <w:tblW w:w="10906" w:type="dxa"/>
        <w:tblLayout w:type="fixed"/>
        <w:tblLook w:val="04A0"/>
      </w:tblPr>
      <w:tblGrid>
        <w:gridCol w:w="3652"/>
        <w:gridCol w:w="709"/>
        <w:gridCol w:w="611"/>
        <w:gridCol w:w="674"/>
        <w:gridCol w:w="1683"/>
        <w:gridCol w:w="660"/>
        <w:gridCol w:w="1039"/>
        <w:gridCol w:w="971"/>
        <w:gridCol w:w="907"/>
      </w:tblGrid>
      <w:tr w:rsidR="002C7EEB" w:rsidRPr="00924173" w:rsidTr="00FD71C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4E5847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 СЕЛЬСКОГО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СЕЛЕНИЯ ШОЛОХОВСКОГО РАЙОНА РОСТОВСКОЙ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развитие информ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ционной и телекоммуникацио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инфраструктуры, защита информации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«Развитие информац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онных технологий» 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 программы «Информ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ционное общество» (Иные 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«Обесп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чение реализации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пальная политика»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государственных (м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00 00110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2899,6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2899,6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программы «Обеспечение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«Муниципальная политика»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(Расходы на выплаты пе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соналу государственных (муниципал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«Муниципальная политика»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455,6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180,9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ветствии с частью 1 статьи 11,2 Областного закона от 25 октября 2002 года № 273-ЗС «Об административных правонарушен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программным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мероприятиям в рамках подпрограммы «Обесп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чение реализации 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пальная политика» 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пальная политика» (Иные заку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00 72390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ты на осуществление полном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чий по внутреннему финансовому ко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тролю в рамках в рамках подпрограммы "Обеспечение реализации 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поселения "Муниципальная политика"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"Муниципальная программа"  (Иные межбюдже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1220085120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D468C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93F">
              <w:rPr>
                <w:rFonts w:ascii="Times New Roman" w:hAnsi="Times New Roman"/>
              </w:rPr>
              <w:lastRenderedPageBreak/>
              <w:t>Расходы на подготовку и провед</w:t>
            </w:r>
            <w:r w:rsidRPr="0001593F">
              <w:rPr>
                <w:rFonts w:ascii="Times New Roman" w:hAnsi="Times New Roman"/>
              </w:rPr>
              <w:t>е</w:t>
            </w:r>
            <w:r w:rsidRPr="0001593F">
              <w:rPr>
                <w:rFonts w:ascii="Times New Roman" w:hAnsi="Times New Roman"/>
              </w:rPr>
              <w:t>ние выборов в органы местного с</w:t>
            </w:r>
            <w:r w:rsidRPr="0001593F">
              <w:rPr>
                <w:rFonts w:ascii="Times New Roman" w:hAnsi="Times New Roman"/>
              </w:rPr>
              <w:t>а</w:t>
            </w:r>
            <w:r w:rsidRPr="0001593F">
              <w:rPr>
                <w:rFonts w:ascii="Times New Roman" w:hAnsi="Times New Roman"/>
              </w:rPr>
              <w:t xml:space="preserve">моуправления </w:t>
            </w:r>
            <w:proofErr w:type="spellStart"/>
            <w:r>
              <w:rPr>
                <w:rFonts w:ascii="Times New Roman" w:hAnsi="Times New Roman"/>
              </w:rPr>
              <w:t>Меркуловского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</w:t>
            </w:r>
            <w:r w:rsidRPr="0001593F">
              <w:rPr>
                <w:rFonts w:ascii="Times New Roman" w:hAnsi="Times New Roman"/>
              </w:rPr>
              <w:t>ь</w:t>
            </w:r>
            <w:r w:rsidRPr="0001593F">
              <w:rPr>
                <w:rFonts w:ascii="Times New Roman" w:hAnsi="Times New Roman"/>
              </w:rPr>
              <w:t>ского поселения в рамках подпр</w:t>
            </w:r>
            <w:r w:rsidRPr="0001593F">
              <w:rPr>
                <w:rFonts w:ascii="Times New Roman" w:hAnsi="Times New Roman"/>
              </w:rPr>
              <w:t>о</w:t>
            </w:r>
            <w:r w:rsidRPr="0001593F">
              <w:rPr>
                <w:rFonts w:ascii="Times New Roman" w:hAnsi="Times New Roman"/>
              </w:rPr>
              <w:t xml:space="preserve">граммы «Обеспечение реализации муниципальной программы </w:t>
            </w:r>
            <w:proofErr w:type="spellStart"/>
            <w:r>
              <w:rPr>
                <w:rFonts w:ascii="Times New Roman" w:hAnsi="Times New Roman"/>
              </w:rPr>
              <w:t>Мерк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ловского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сельского поселения «М</w:t>
            </w:r>
            <w:r w:rsidRPr="0001593F">
              <w:rPr>
                <w:rFonts w:ascii="Times New Roman" w:hAnsi="Times New Roman"/>
              </w:rPr>
              <w:t>у</w:t>
            </w:r>
            <w:r w:rsidRPr="0001593F">
              <w:rPr>
                <w:rFonts w:ascii="Times New Roman" w:hAnsi="Times New Roman"/>
              </w:rPr>
              <w:t>ниципальная политика» муниц</w:t>
            </w:r>
            <w:r w:rsidRPr="0001593F">
              <w:rPr>
                <w:rFonts w:ascii="Times New Roman" w:hAnsi="Times New Roman"/>
              </w:rPr>
              <w:t>и</w:t>
            </w:r>
            <w:r w:rsidRPr="0001593F">
              <w:rPr>
                <w:rFonts w:ascii="Times New Roman" w:hAnsi="Times New Roman"/>
              </w:rPr>
              <w:t xml:space="preserve">пальной программы </w:t>
            </w:r>
            <w:proofErr w:type="spellStart"/>
            <w:r>
              <w:rPr>
                <w:rFonts w:ascii="Times New Roman" w:hAnsi="Times New Roman"/>
              </w:rPr>
              <w:t>Меркуловского</w:t>
            </w:r>
            <w:proofErr w:type="spellEnd"/>
            <w:r w:rsidRPr="0001593F">
              <w:rPr>
                <w:rFonts w:ascii="Times New Roman" w:hAnsi="Times New Roman"/>
              </w:rPr>
              <w:t xml:space="preserve"> сельского поселения «Муниципал</w:t>
            </w:r>
            <w:r w:rsidRPr="0001593F">
              <w:rPr>
                <w:rFonts w:ascii="Times New Roman" w:hAnsi="Times New Roman"/>
              </w:rPr>
              <w:t>ь</w:t>
            </w:r>
            <w:r w:rsidRPr="0001593F">
              <w:rPr>
                <w:rFonts w:ascii="Times New Roman" w:hAnsi="Times New Roman"/>
              </w:rPr>
              <w:t>ная политика»</w:t>
            </w:r>
            <w:r w:rsidRPr="0001593F">
              <w:rPr>
                <w:rFonts w:ascii="Times New Roman" w:hAnsi="Times New Roman"/>
                <w:color w:val="000000"/>
              </w:rPr>
              <w:t xml:space="preserve"> (Специальные ра</w:t>
            </w:r>
            <w:r w:rsidRPr="0001593F">
              <w:rPr>
                <w:rFonts w:ascii="Times New Roman" w:hAnsi="Times New Roman"/>
                <w:color w:val="000000"/>
              </w:rPr>
              <w:t>с</w:t>
            </w:r>
            <w:r w:rsidRPr="0001593F">
              <w:rPr>
                <w:rFonts w:ascii="Times New Roman" w:hAnsi="Times New Roman"/>
                <w:color w:val="000000"/>
              </w:rPr>
              <w:t>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F1140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12 2</w:t>
            </w:r>
            <w:r w:rsidRPr="002F1140">
              <w:rPr>
                <w:rFonts w:ascii="Times New Roman" w:hAnsi="Times New Roman"/>
                <w:sz w:val="24"/>
                <w:szCs w:val="24"/>
              </w:rPr>
              <w:t xml:space="preserve"> 00 90350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в рамках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расходов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рганов местного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закупке, изданию и безвозмездному распр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странению агитационных материалов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направленности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«Противодействие ко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рупции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ском поселении» муниципальной программы «Обеспечение общественного порядка и против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действие преступности» (Иные 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07 1 00 25140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мер по общей профилактике наркомании, фо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мированию </w:t>
            </w:r>
            <w:proofErr w:type="spellStart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мировоззрения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"Комплексные меры противодействия злоупотребл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нию наркотиками и их незако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ному обороту»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«Обеспечение общ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ственного порядка и против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действие преступности» (Иные закупки товаров, работ и услуг для обеспечения государстве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07 3 00 25170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Официальная публикация в газ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 «Тихий Дон» обнародование в информационном бюллетене нормативно-правовых актов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в рамках подпрограммы «Обеспечение реализации 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 муниципальной программы «Муниц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пальная политика» (Иные заку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00 25270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8F7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8F7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«Обеспечение реализации муниципальной програ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литика»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11 3 00 99990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FE30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FE30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в рамках </w:t>
            </w:r>
            <w:proofErr w:type="spellStart"/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муниципального образов</w:t>
            </w: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ния «</w:t>
            </w:r>
            <w:proofErr w:type="spellStart"/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Терновское</w:t>
            </w:r>
            <w:proofErr w:type="spellEnd"/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</w:t>
            </w: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ление»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AE779A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2C7EEB" w:rsidRPr="00AE779A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7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131,4</w:t>
            </w:r>
          </w:p>
          <w:p w:rsidR="002C7EEB" w:rsidRPr="00AE779A" w:rsidRDefault="002C7EEB" w:rsidP="00FD71CA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EB" w:rsidRPr="00AE779A" w:rsidRDefault="002C7EEB" w:rsidP="00FD71CA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255,6</w:t>
            </w:r>
          </w:p>
          <w:p w:rsidR="002C7EEB" w:rsidRPr="00AE779A" w:rsidRDefault="002C7EEB" w:rsidP="00FD71C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литика»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 «Муниципальная пол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тика»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(Расходы на выплаты пе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соналу государственных (муниципал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«Защита населения и территории от чрезвычайных 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обеспечения госуда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09 1 00 25180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B731C2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территории </w:t>
            </w:r>
            <w:proofErr w:type="spellStart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ления, в рамках подпрограммы «Благоустройство территории </w:t>
            </w:r>
            <w:proofErr w:type="spellStart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ления» в рамках муниципальной программы «Благоустройство территории и обеспечение кач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ственными жилищно-коммунальными услугами нас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(Иные закупки товаров, работ и услуг для обеспеч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государственных (муниципал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B731C2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ления, в рамках подпрограммы «Благоустройство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ления» в рамках муниципальной программы «Благоустройство территории и обеспечение кач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ственными жилищно-коммунальными услугами нас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04 1 00 25040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освещение террит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рий, зданий, сооружений, текущий ремонт и обслуживание линий уличного освещения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поселения, в рамках подпрограммы «Благоу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в рамках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«Благоустройство те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ритории и обеспечение качественными ж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лищно-коммунальными услугами нас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поселения» (Иные закупки товаров, работ и услуг для обеспеч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государственных (муниц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04 1 00 25050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содержание мест захоронений, памятников и обел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поселения,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«Благоустройство те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поселения» в рамках муниципальной программы «Бл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гоустройство территории и обеспечение качественными жилищно-коммунальными услугами нас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поселения» (Иные 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государственных (муниципал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05 1 00 25100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рамках по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ления «Муниципальная политика» (Иные закупки тов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ров, работ и услуг для обеспеч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ния государственных (муниц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проведения мероприятий по содейс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вию патриотическому воспит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нию молодых людей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«Форм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рование патриотизма в молодежной ср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де» муниципальной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программы «Молодежь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поселения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(Иные закупки товаров, работ и услуг для обеспечения госуда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12 2 00 25310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ниципальных подведомственных учреждений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02 1 00 00590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Выплата муниципальной пенсии за выслугу лет в рамках подпр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«Социальная поддержка 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дан» (Социальные выплаты гражданам, кроме публичных но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01 1 00 25000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исполнение к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лендарного плана официальных физкультурных и спортивных мероприятий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в рамках подпрограммы «Развитие физ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ческой культуры, массового спорта и детско-юношеского спорта» муниципальной пр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 «Развитие физической культуры и спорта» (Иные закупки тов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государственных (муниц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03 1 00 25020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C7EEB" w:rsidRDefault="002C7EEB" w:rsidP="002C7EEB">
      <w:r>
        <w:br w:type="page"/>
      </w:r>
    </w:p>
    <w:tbl>
      <w:tblPr>
        <w:tblW w:w="5073" w:type="pct"/>
        <w:tblLook w:val="04A0"/>
      </w:tblPr>
      <w:tblGrid>
        <w:gridCol w:w="10538"/>
      </w:tblGrid>
      <w:tr w:rsidR="002C7EEB" w:rsidRPr="00924173" w:rsidTr="00FD71CA">
        <w:trPr>
          <w:trHeight w:val="375"/>
          <w:hidden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vanish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к решению Собрания депутатов</w:t>
            </w:r>
          </w:p>
        </w:tc>
      </w:tr>
      <w:tr w:rsidR="002C7EEB" w:rsidRPr="00924173" w:rsidTr="00FD71CA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«О проекте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Шолоховского района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период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</w:tr>
      <w:tr w:rsidR="002C7EEB" w:rsidRPr="00924173" w:rsidTr="00FD71CA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2C7EEB" w:rsidRPr="00924173" w:rsidTr="00FD71CA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целевым статьям (муниципальным программам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C7EEB" w:rsidRPr="00924173" w:rsidTr="00FD71CA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</w:t>
            </w:r>
          </w:p>
        </w:tc>
      </w:tr>
      <w:tr w:rsidR="002C7EEB" w:rsidRPr="00924173" w:rsidTr="00FD71CA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группам (подгруппам) видов расходов, разделам, подразделам</w:t>
            </w:r>
          </w:p>
        </w:tc>
      </w:tr>
      <w:tr w:rsidR="002C7EEB" w:rsidRPr="00924173" w:rsidTr="00FD71CA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классификации расходов бюджета</w:t>
            </w:r>
            <w:r w:rsidRPr="00A939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Меркуловского</w:t>
            </w:r>
            <w:proofErr w:type="spellEnd"/>
            <w:r w:rsidRPr="00A939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сельского поселения Шолоховского района</w:t>
            </w:r>
          </w:p>
          <w:p w:rsidR="002C7EEB" w:rsidRPr="00A939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39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2020 год и плановый период 2021 и 2022 годов</w:t>
            </w:r>
          </w:p>
        </w:tc>
      </w:tr>
    </w:tbl>
    <w:p w:rsidR="002C7EEB" w:rsidRPr="00924173" w:rsidRDefault="002C7EEB" w:rsidP="002C7E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тыс. </w:t>
      </w:r>
      <w:r w:rsidRPr="00924173">
        <w:rPr>
          <w:rFonts w:ascii="Times New Roman" w:hAnsi="Times New Roman"/>
          <w:sz w:val="24"/>
          <w:szCs w:val="24"/>
        </w:rPr>
        <w:t>рублей</w:t>
      </w:r>
    </w:p>
    <w:tbl>
      <w:tblPr>
        <w:tblpPr w:leftFromText="180" w:rightFromText="180" w:vertAnchor="text" w:horzAnchor="margin" w:tblpY="254"/>
        <w:tblW w:w="5191" w:type="pct"/>
        <w:tblLayout w:type="fixed"/>
        <w:tblLook w:val="04A0"/>
      </w:tblPr>
      <w:tblGrid>
        <w:gridCol w:w="4353"/>
        <w:gridCol w:w="1806"/>
        <w:gridCol w:w="747"/>
        <w:gridCol w:w="433"/>
        <w:gridCol w:w="595"/>
        <w:gridCol w:w="878"/>
        <w:gridCol w:w="934"/>
        <w:gridCol w:w="1037"/>
      </w:tblGrid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</w:p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7814,5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5843,1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5111,9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«Социал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 поддержка граждан»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C05B7E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C05B7E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«Социальная поддержка отдельных категорий граждан» мун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01 1 00 25000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r w:rsidRPr="00A04B2A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A04B2A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A04B2A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Выплата муниципальной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«Социальная поддержка гра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дан» (Социальные выплаты гражданам, кроме публичных нормативных обяз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тельств)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01 1 00 25000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Default="002C7EEB" w:rsidP="00FD71CA">
            <w:r w:rsidRPr="006337B8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6337B8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6337B8">
              <w:rPr>
                <w:rFonts w:ascii="Times New Roman" w:eastAsia="Times New Roman" w:hAnsi="Times New Roman"/>
                <w:sz w:val="24"/>
                <w:szCs w:val="24"/>
              </w:rPr>
              <w:t>270,0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2823,2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подведомственных учреждений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1 00 00590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943,3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496,5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физической культуры, массового спорта и детско-юношеского спорта»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Мероприятия по исполнение календа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ного плана официальных физкульту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ных и спортивных мероприятий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ках подпрограммы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«Развитие физич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ской культуры, массового спорта и де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ско-юношеского спорта» муниципал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ной программы «Развитие физической культуры и спорта» (Иные закупки 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03 1 00 25020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«Благоус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ройство территории и обеспечение к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544,6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90,2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селения»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90,2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прочие мероприятия по благоустройству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 рамках подпрограммы «Благоустройство те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селения» в рамках 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граммы «Благоустройство территории и 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1 00 25040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прочие мероприятия по благоустройству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 рамках подпрограммы «Благоустройство те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селения» в рамках 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граммы «Благоустройство территории и 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 (Уплата налогов, сборов и иных плат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жей)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1 00 25040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Расходы на освещение территорий, зданий, сооружений, текущий ремонт и обслуживание линий уличного освещ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ния, в рамках подпрограммы «Благоу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тройство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 в рамках мун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ципальной программы «Благоустройс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во территории и обеспечение качес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1 00 25050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9C4DC4">
              <w:rPr>
                <w:rFonts w:ascii="Times New Roman" w:eastAsia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9C4DC4">
              <w:rPr>
                <w:rFonts w:ascii="Times New Roman" w:eastAsia="Times New Roman" w:hAnsi="Times New Roman"/>
                <w:sz w:val="24"/>
                <w:szCs w:val="24"/>
              </w:rPr>
              <w:t>104,8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содержание мест захорон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ний, памятников и обелисков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 рамках подпрограммы «Благоустройство те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селения» в рамках муниципальной 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граммы «Благоустройство территории и 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05 1 00 25100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26B9C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B26B9C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«Обеспеч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ние общественного порядка и против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действие преступности»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Меркуловском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нии»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закупке, изданию и безвозмездному распространению агитационных материалов </w:t>
            </w:r>
            <w:proofErr w:type="spellStart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антикоррупц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онной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в рамках по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программы «Противодействие корру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Меркуловском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нии» муниципальной программы «Обеспеч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ние общественного порядка и противодействие преступности»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07 1 00 25140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ту»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Мероприятия мер по общей профила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тике наркомании, формированию </w:t>
            </w:r>
            <w:proofErr w:type="spellStart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ант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наркотического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мировоззрения в ра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ках подпрограммы "Комплексные меры противодействия злоупотреблению наркотиками и их незаконному обор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ту» муниципальной программы «Обе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печение общественного порядка и противодействие преступности» (Иные закупки товаров, работ и услуг для обеспечения государственных (муниц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07 3 00 25170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чрезвыча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«Пожарная безопа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граммы «Пожарная безопасность» 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ниципальной программы «Защита нас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ления и территории от чрезвычайных ситуаций, обеспечение пожарной без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пасности и безопасности людей на во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ных объектах» (Иные закупки товаров, работ и услуг для обеспечения госуда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1 00 25180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«Информ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ционное общество»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информац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онных технологий»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Создание и развитие информационной и телекоммуникационной инфрастру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туры, защита информации в рамках подпрограммы «Развитие информац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онных технологий» муниципальной программы «Информационное общес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во» (Иные закупки товаров, работ и 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1 00 25220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пальная политика»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4547A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4165,0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4868B7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4868B7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4302,5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реализ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ниципальная политика»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4547A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4165,0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4302,5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по оплате труда работников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рганов местного 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рамках подпрограммы «Обеспечение реализации муниципал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ского поселения «Муниципальная п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литика» муниципальной программы «Муниципальная политика» (Расходы на выплаты персоналу государственных (мун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ципальных) органов)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00 00110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2899,6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2899,6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ления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«Муниципальная политика» муниципал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ной программы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 (Расходы на выплаты персоналу государственных (муниципальных) 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ганов)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00 00190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ления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«Муниципальная политика» муниципал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ной программы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00 00190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4400B3">
              <w:rPr>
                <w:rFonts w:ascii="Times New Roman" w:eastAsia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4400B3">
              <w:rPr>
                <w:rFonts w:ascii="Times New Roman" w:eastAsia="Times New Roman" w:hAnsi="Times New Roman"/>
                <w:sz w:val="24"/>
                <w:szCs w:val="24"/>
              </w:rPr>
              <w:t>512,3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ления в рамках подпрограммы «Обеспечение реализ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«Муниципальная политика» муниципал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ной программы «Муниципальная пол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тика»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00 00190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Официальная публикация в газете«Тихий Дон» обнародование в информационном бюллетене норм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тивно-правовых 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ского поселения в рамках подпрогра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мы «Обеспечение реализации 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00 25270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266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F266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 муниц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 программы «Муниципальная политика» (Расходы на выплаты перс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налу государственных (муниципальных) о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24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00 51180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214,4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осуществление полномочий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определению в соответствии с ч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стью 1 статьи 11,2 Областного закона от 25 октября 2002 года № 273-ЗС «Об административных правонарушениях» перечня должностных лиц, уполном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ченных составлять протоколы об адм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нистративных правонарушениях, по иным </w:t>
            </w:r>
            <w:proofErr w:type="spellStart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 мероприятиям в рамках подпрограммы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«Муниципальная политика» 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 «Муниципальная политика» (Иные закупки товаров, р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бот и услуг для обеспечения государстве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ных (муниципальных) нужд)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00 72390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BD468C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полномочий по внутреннему финансовому контролю в рамках в рамках подпрограммы "Обесп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чение реализации муниципальной пр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селения "Муниципальная политика"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"Муниц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пальная программа"  (Иные межбю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D468C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8512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32,4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рамках подпрограммы «Обеспечение ре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«Муниципальная политика» муниц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 «Муниципальная политика» (Уплата налогов, сборов и иных плат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жей)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00 99990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851413">
              <w:rPr>
                <w:rFonts w:ascii="Times New Roman" w:eastAsia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Default="002C7EEB" w:rsidP="00FD71CA">
            <w:r w:rsidRPr="00851413">
              <w:rPr>
                <w:rFonts w:ascii="Times New Roman" w:eastAsia="Times New Roman" w:hAnsi="Times New Roman"/>
                <w:sz w:val="24"/>
                <w:szCs w:val="24"/>
              </w:rPr>
              <w:t>95,1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12 0 00 00000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патри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тизма в молодежной среде»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12 2 00 00000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проведения мероприятий по содействию патриот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ческому воспитанию молодых людей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рамках подпрограммы «Формирование патриотизма в молодежной среде» 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ниципальной программы «Молодежь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» (Иные закупки товаров, работ и услуг для обеспечения государственных (м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ниципальных) 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12 2 00 25310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 органов мес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165B51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165B51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284,6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непредвиде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ных расходов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ра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ходов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Меркуло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(Резервные сре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99 1 00 90100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255,6</w:t>
            </w:r>
          </w:p>
        </w:tc>
      </w:tr>
      <w:tr w:rsidR="002C7EEB" w:rsidRPr="00924173" w:rsidTr="00FD71CA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в рамках </w:t>
            </w:r>
            <w:proofErr w:type="spellStart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Меркуловское</w:t>
            </w:r>
            <w:proofErr w:type="spellEnd"/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поселение» (Специальные расх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1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1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EEB" w:rsidRPr="00924173" w:rsidRDefault="002C7EEB" w:rsidP="00FD7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255,6</w:t>
            </w:r>
          </w:p>
        </w:tc>
      </w:tr>
    </w:tbl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924173" w:rsidRDefault="002C7EEB" w:rsidP="002C7EEB">
      <w:pPr>
        <w:rPr>
          <w:rFonts w:ascii="Times New Roman" w:hAnsi="Times New Roman"/>
          <w:sz w:val="24"/>
          <w:szCs w:val="24"/>
        </w:rPr>
      </w:pPr>
    </w:p>
    <w:p w:rsidR="002C7EEB" w:rsidRPr="000A1646" w:rsidRDefault="002C7EEB" w:rsidP="002C7EEB">
      <w:pPr>
        <w:rPr>
          <w:rFonts w:ascii="Times New Roman" w:hAnsi="Times New Roman"/>
        </w:rPr>
        <w:sectPr w:rsidR="002C7EEB" w:rsidRPr="000A1646" w:rsidSect="0044713E">
          <w:pgSz w:w="11906" w:h="16838"/>
          <w:pgMar w:top="720" w:right="1016" w:bottom="720" w:left="720" w:header="709" w:footer="709" w:gutter="0"/>
          <w:cols w:space="708"/>
          <w:docGrid w:linePitch="360"/>
        </w:sectPr>
      </w:pPr>
    </w:p>
    <w:tbl>
      <w:tblPr>
        <w:tblW w:w="14959" w:type="dxa"/>
        <w:tblInd w:w="250" w:type="dxa"/>
        <w:tblLayout w:type="fixed"/>
        <w:tblLook w:val="04A0"/>
      </w:tblPr>
      <w:tblGrid>
        <w:gridCol w:w="3550"/>
        <w:gridCol w:w="2262"/>
        <w:gridCol w:w="161"/>
        <w:gridCol w:w="806"/>
        <w:gridCol w:w="167"/>
        <w:gridCol w:w="3544"/>
        <w:gridCol w:w="562"/>
        <w:gridCol w:w="550"/>
        <w:gridCol w:w="1650"/>
        <w:gridCol w:w="709"/>
        <w:gridCol w:w="998"/>
      </w:tblGrid>
      <w:tr w:rsidR="002C7EEB" w:rsidRPr="002808E4" w:rsidTr="00FD71CA">
        <w:trPr>
          <w:trHeight w:val="8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8</w:t>
            </w:r>
          </w:p>
        </w:tc>
      </w:tr>
      <w:tr w:rsidR="002C7EEB" w:rsidRPr="002808E4" w:rsidTr="00FD71CA">
        <w:trPr>
          <w:trHeight w:val="129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решению Собрания депутатов </w:t>
            </w:r>
          </w:p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проекте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Шолоховского ра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она на 2020 год и плановый период 2021 и 2022 годов"</w:t>
            </w:r>
          </w:p>
        </w:tc>
      </w:tr>
      <w:tr w:rsidR="002C7EEB" w:rsidRPr="002808E4" w:rsidTr="00FD71CA">
        <w:trPr>
          <w:trHeight w:val="570"/>
        </w:trPr>
        <w:tc>
          <w:tcPr>
            <w:tcW w:w="149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7EEB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трансфертов, предоставленных из областного бюд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жета за счет субвенций бюджету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 Шолоховского района 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на 2020 год</w:t>
            </w:r>
          </w:p>
          <w:p w:rsidR="002C7EEB" w:rsidRPr="002808E4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2C7EEB" w:rsidRPr="002808E4" w:rsidTr="00FD71CA">
        <w:trPr>
          <w:trHeight w:val="194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доходов, предоставленных для обеспеч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осуществления органами местного самоуправления 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дельных государственных полномочий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дох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 за счет субвенций из областного бю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4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</w:tr>
      <w:tr w:rsidR="002C7EEB" w:rsidRPr="002808E4" w:rsidTr="00FD71CA">
        <w:trPr>
          <w:trHeight w:val="948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C7EEB" w:rsidRPr="002808E4" w:rsidTr="00FD71CA">
        <w:trPr>
          <w:trHeight w:val="264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Расходы на осуществление полномочий по определению в соо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ветствии с частью 1 статьи 11,2 Областного закона от 25 октября 2002 года № 273-ЗС «Об админ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стративных правонарушениях» перечня должностных лиц, уполномоченных составлять проток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лы об административных прав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11 3 00 72390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C7EEB" w:rsidRPr="002808E4" w:rsidTr="00FD71CA">
        <w:trPr>
          <w:trHeight w:val="703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«Обеспечение реал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 «Муниципальная политика» муниципальной программы Мун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ципальная политика»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11 3 00 51180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</w:tr>
      <w:tr w:rsidR="002C7EEB" w:rsidRPr="002808E4" w:rsidTr="00FD71CA">
        <w:trPr>
          <w:trHeight w:val="281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11 3 00 51180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</w:tr>
      <w:tr w:rsidR="002C7EEB" w:rsidRPr="002808E4" w:rsidTr="00FD71CA">
        <w:trPr>
          <w:trHeight w:val="5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</w:tr>
    </w:tbl>
    <w:p w:rsidR="002C7EEB" w:rsidRPr="00685F45" w:rsidRDefault="002C7EEB" w:rsidP="002C7EEB">
      <w:pPr>
        <w:spacing w:after="0"/>
        <w:rPr>
          <w:vanish/>
        </w:rPr>
      </w:pPr>
    </w:p>
    <w:p w:rsidR="002C7EEB" w:rsidRDefault="002C7EEB" w:rsidP="002C7EEB">
      <w:r>
        <w:br w:type="page"/>
      </w:r>
    </w:p>
    <w:tbl>
      <w:tblPr>
        <w:tblpPr w:leftFromText="180" w:rightFromText="180" w:vertAnchor="text" w:horzAnchor="margin" w:tblpX="783" w:tblpY="1"/>
        <w:tblW w:w="4705" w:type="pct"/>
        <w:tblLayout w:type="fixed"/>
        <w:tblLook w:val="04A0"/>
      </w:tblPr>
      <w:tblGrid>
        <w:gridCol w:w="3370"/>
        <w:gridCol w:w="2195"/>
        <w:gridCol w:w="21"/>
        <w:gridCol w:w="945"/>
        <w:gridCol w:w="142"/>
        <w:gridCol w:w="3216"/>
        <w:gridCol w:w="597"/>
        <w:gridCol w:w="209"/>
        <w:gridCol w:w="627"/>
        <w:gridCol w:w="660"/>
        <w:gridCol w:w="1130"/>
        <w:gridCol w:w="1217"/>
        <w:gridCol w:w="812"/>
      </w:tblGrid>
      <w:tr w:rsidR="002C7EEB" w:rsidRPr="002808E4" w:rsidTr="00FD71CA">
        <w:trPr>
          <w:trHeight w:val="20"/>
        </w:trPr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решению 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Собрания депутатов "О проекте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Шоло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ховского 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района на 2020 год и плановый п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риод 2021 и 2022 годов"</w:t>
            </w:r>
          </w:p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EEB" w:rsidRPr="002808E4" w:rsidTr="00FD71CA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7EEB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предоставленных из областного бюджета за счет субвенций бюджету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Шолоховского района 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на 2021 год</w:t>
            </w:r>
          </w:p>
          <w:p w:rsidR="002C7EEB" w:rsidRPr="002808E4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доходов, предоставленных для обеспеч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осуществления орган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местного самоуправл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отдельных государственных по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дох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 за счет субвенций из облас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1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выполн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ние передаваемых полном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чий субъектов Российской Федерации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Расходы на осуществление полномочий по определ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нию в соответствии с частью 1 статьи 11,2 Областного закона от 25 октября 2002 года № 273-ЗС «Об админ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стративных правонарушен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ях» перечня должностных лиц, уполномоченных с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ставлять протоколы об административных правон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00 72390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ление первичного воинского учета на территориях, где 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сутствуют военные комисс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риаты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вуют военные комиссариаты в рамках подпрограммы «Обеспечение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селения «Муниципальная </w:t>
            </w:r>
            <w:r w:rsidRPr="00280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политика» муниципальной программы Муниципальная политика»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214,4</w:t>
            </w:r>
          </w:p>
        </w:tc>
      </w:tr>
      <w:tr w:rsidR="002C7EEB" w:rsidRPr="002808E4" w:rsidTr="00FD71CA">
        <w:trPr>
          <w:trHeight w:val="20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214,4</w:t>
            </w:r>
          </w:p>
        </w:tc>
      </w:tr>
      <w:tr w:rsidR="002C7EEB" w:rsidRPr="002808E4" w:rsidTr="00FD71CA">
        <w:trPr>
          <w:trHeight w:val="20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2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</w:tr>
    </w:tbl>
    <w:p w:rsidR="002C7EEB" w:rsidRPr="009E2274" w:rsidRDefault="002C7EEB" w:rsidP="002C7EEB">
      <w:pPr>
        <w:rPr>
          <w:rFonts w:ascii="Times New Roman" w:hAnsi="Times New Roman"/>
          <w:sz w:val="20"/>
          <w:szCs w:val="20"/>
        </w:rPr>
      </w:pPr>
    </w:p>
    <w:p w:rsidR="002C7EEB" w:rsidRDefault="002C7EEB" w:rsidP="002C7EEB">
      <w:r>
        <w:br w:type="page"/>
      </w:r>
    </w:p>
    <w:tbl>
      <w:tblPr>
        <w:tblW w:w="15190" w:type="dxa"/>
        <w:tblInd w:w="534" w:type="dxa"/>
        <w:tblLayout w:type="fixed"/>
        <w:tblLook w:val="04A0"/>
      </w:tblPr>
      <w:tblGrid>
        <w:gridCol w:w="3045"/>
        <w:gridCol w:w="2484"/>
        <w:gridCol w:w="172"/>
        <w:gridCol w:w="679"/>
        <w:gridCol w:w="537"/>
        <w:gridCol w:w="2863"/>
        <w:gridCol w:w="590"/>
        <w:gridCol w:w="567"/>
        <w:gridCol w:w="741"/>
        <w:gridCol w:w="1076"/>
        <w:gridCol w:w="1121"/>
        <w:gridCol w:w="1315"/>
      </w:tblGrid>
      <w:tr w:rsidR="002C7EEB" w:rsidRPr="002808E4" w:rsidTr="00FD71CA">
        <w:trPr>
          <w:trHeight w:val="2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2C7EEB" w:rsidRPr="002808E4" w:rsidTr="00FD71CA">
        <w:trPr>
          <w:trHeight w:val="2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решению Собрания депутатов "О 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проекте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Шоло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района на 2020 год и плановый период 2021 и 2022 годов"</w:t>
            </w:r>
          </w:p>
        </w:tc>
      </w:tr>
      <w:tr w:rsidR="002C7EEB" w:rsidRPr="002808E4" w:rsidTr="00FD71CA">
        <w:trPr>
          <w:trHeight w:val="20"/>
        </w:trPr>
        <w:tc>
          <w:tcPr>
            <w:tcW w:w="151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7EEB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трансфертов, предоставленных из областного бюджета за счет субвенций бюджету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Меркуловского</w:t>
            </w:r>
            <w:proofErr w:type="spellEnd"/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 Шолоховского района </w:t>
            </w:r>
            <w:r w:rsidRPr="002808E4">
              <w:rPr>
                <w:rFonts w:ascii="Times New Roman" w:hAnsi="Times New Roman"/>
                <w:b/>
                <w:bCs/>
                <w:sz w:val="24"/>
                <w:szCs w:val="24"/>
              </w:rPr>
              <w:t>на 2022 год</w:t>
            </w:r>
          </w:p>
          <w:p w:rsidR="002C7EEB" w:rsidRPr="002808E4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2C7EEB" w:rsidRPr="002808E4" w:rsidTr="00FD71CA">
        <w:trPr>
          <w:trHeight w:val="2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доходов, предоставленных для обеспечения осуществл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органами местного самоуправления отдел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государственных полномочий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д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(тыс. руб.)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 за счет субвенций из областн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бюджета 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</w:tr>
      <w:tr w:rsidR="002C7EEB" w:rsidRPr="002808E4" w:rsidTr="00FD71CA">
        <w:trPr>
          <w:trHeight w:val="20"/>
        </w:trPr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C7EEB" w:rsidRPr="002808E4" w:rsidTr="00FD71CA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в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тьи 11,2 Областного закона от 25 октября 2002 года № 273-ЗС «Об административных правонарушениях» перечня должностных лиц, уполном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ченных составлять протоколы об административных прав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808E4">
              <w:rPr>
                <w:rFonts w:ascii="Times New Roman" w:eastAsia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11 3 00 72390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C7EEB" w:rsidRPr="002808E4" w:rsidTr="00FD71CA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EB" w:rsidRPr="002808E4" w:rsidRDefault="002C7EEB" w:rsidP="00FD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E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2C7EEB" w:rsidRPr="004D2B6A" w:rsidRDefault="002C7EEB" w:rsidP="002C7EEB">
      <w:pPr>
        <w:rPr>
          <w:rFonts w:ascii="Times New Roman" w:hAnsi="Times New Roman"/>
          <w:sz w:val="20"/>
          <w:szCs w:val="20"/>
        </w:rPr>
      </w:pPr>
    </w:p>
    <w:p w:rsidR="002C7EEB" w:rsidRDefault="002C7EEB" w:rsidP="002C7EEB">
      <w:pPr>
        <w:rPr>
          <w:rFonts w:ascii="Times New Roman" w:hAnsi="Times New Roman"/>
          <w:sz w:val="20"/>
          <w:szCs w:val="20"/>
        </w:rPr>
        <w:sectPr w:rsidR="002C7EEB" w:rsidSect="00A473A4">
          <w:pgSz w:w="16838" w:h="11906" w:orient="landscape"/>
          <w:pgMar w:top="425" w:right="539" w:bottom="425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EEB" w:rsidRPr="00130048" w:rsidRDefault="002C7EEB" w:rsidP="002C7EEB">
      <w:pPr>
        <w:jc w:val="right"/>
        <w:rPr>
          <w:rFonts w:ascii="Times New Roman" w:hAnsi="Times New Roman"/>
          <w:sz w:val="24"/>
          <w:szCs w:val="24"/>
        </w:rPr>
      </w:pPr>
      <w:r w:rsidRPr="00130048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5192" w:type="dxa"/>
        <w:tblInd w:w="5973" w:type="dxa"/>
        <w:tblLayout w:type="fixed"/>
        <w:tblLook w:val="0000"/>
      </w:tblPr>
      <w:tblGrid>
        <w:gridCol w:w="5192"/>
      </w:tblGrid>
      <w:tr w:rsidR="002C7EEB" w:rsidRPr="00130048" w:rsidTr="00FD71CA">
        <w:trPr>
          <w:trHeight w:val="173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130048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2C7EEB" w:rsidRPr="00130048" w:rsidTr="00FD71CA">
        <w:trPr>
          <w:trHeight w:val="231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130048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   «О проекте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proofErr w:type="spellEnd"/>
            <w:r w:rsidRPr="00130048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130048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048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2C7EEB" w:rsidRPr="00130048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поселения Шолоховского района на 2020 год</w:t>
            </w:r>
          </w:p>
        </w:tc>
      </w:tr>
      <w:tr w:rsidR="002C7EEB" w:rsidRPr="00130048" w:rsidTr="00FD71CA">
        <w:trPr>
          <w:trHeight w:val="248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EEB" w:rsidRPr="00130048" w:rsidRDefault="002C7EEB" w:rsidP="00FD7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и на плановый период 2021 и 2022 годов»</w:t>
            </w:r>
          </w:p>
        </w:tc>
      </w:tr>
    </w:tbl>
    <w:p w:rsidR="002C7EEB" w:rsidRPr="00130048" w:rsidRDefault="002C7EEB" w:rsidP="002C7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EEB" w:rsidRDefault="002C7EEB" w:rsidP="002C7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EEB" w:rsidRDefault="002C7EEB" w:rsidP="002C7E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048">
        <w:rPr>
          <w:rFonts w:ascii="Times New Roman" w:hAnsi="Times New Roman"/>
          <w:b/>
          <w:bCs/>
          <w:sz w:val="24"/>
          <w:szCs w:val="24"/>
        </w:rPr>
        <w:t xml:space="preserve">Межбюджетные трансферты бюджету Шолоховского района из бюджета </w:t>
      </w:r>
    </w:p>
    <w:p w:rsidR="002C7EEB" w:rsidRPr="00130048" w:rsidRDefault="002C7EEB" w:rsidP="002C7E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Меркуловского</w:t>
      </w:r>
      <w:proofErr w:type="spellEnd"/>
      <w:r w:rsidRPr="0013004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2C7EEB" w:rsidRDefault="002C7EEB" w:rsidP="002C7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048">
        <w:rPr>
          <w:rFonts w:ascii="Times New Roman" w:hAnsi="Times New Roman"/>
          <w:b/>
          <w:bCs/>
          <w:sz w:val="24"/>
          <w:szCs w:val="24"/>
        </w:rPr>
        <w:t>Шолоховского района</w:t>
      </w:r>
      <w:r w:rsidRPr="0013004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30048">
        <w:rPr>
          <w:rFonts w:ascii="Times New Roman" w:hAnsi="Times New Roman"/>
          <w:b/>
          <w:sz w:val="24"/>
          <w:szCs w:val="24"/>
        </w:rPr>
        <w:t xml:space="preserve">на осуществление полномочий по внутреннему </w:t>
      </w:r>
    </w:p>
    <w:p w:rsidR="002C7EEB" w:rsidRPr="00130048" w:rsidRDefault="002C7EEB" w:rsidP="002C7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048">
        <w:rPr>
          <w:rFonts w:ascii="Times New Roman" w:hAnsi="Times New Roman"/>
          <w:b/>
          <w:sz w:val="24"/>
          <w:szCs w:val="24"/>
        </w:rPr>
        <w:t>муниципальному финансовому контролю</w:t>
      </w:r>
    </w:p>
    <w:p w:rsidR="002C7EEB" w:rsidRPr="00130048" w:rsidRDefault="002C7EEB" w:rsidP="002C7EE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30048">
        <w:rPr>
          <w:rFonts w:ascii="Times New Roman" w:hAnsi="Times New Roman"/>
          <w:b/>
          <w:sz w:val="24"/>
          <w:szCs w:val="24"/>
        </w:rPr>
        <w:t>в соответствии с з</w:t>
      </w:r>
      <w:r>
        <w:rPr>
          <w:rFonts w:ascii="Times New Roman" w:hAnsi="Times New Roman"/>
          <w:b/>
          <w:sz w:val="24"/>
          <w:szCs w:val="24"/>
        </w:rPr>
        <w:t xml:space="preserve">аключенными соглашениями </w:t>
      </w:r>
      <w:r w:rsidRPr="00130048">
        <w:rPr>
          <w:rFonts w:ascii="Times New Roman" w:hAnsi="Times New Roman"/>
          <w:b/>
          <w:sz w:val="24"/>
          <w:szCs w:val="24"/>
        </w:rPr>
        <w:t>на 2020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  <w:r w:rsidRPr="00130048">
        <w:rPr>
          <w:rFonts w:ascii="Times New Roman" w:hAnsi="Times New Roman"/>
          <w:b/>
          <w:sz w:val="24"/>
          <w:szCs w:val="24"/>
        </w:rPr>
        <w:t>и на плановый период 2021 и 2022 годов</w:t>
      </w:r>
    </w:p>
    <w:p w:rsidR="002C7EEB" w:rsidRPr="00130048" w:rsidRDefault="002C7EEB" w:rsidP="002C7EEB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0048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701"/>
        <w:gridCol w:w="1559"/>
        <w:gridCol w:w="1560"/>
      </w:tblGrid>
      <w:tr w:rsidR="002C7EEB" w:rsidRPr="00130048" w:rsidTr="00FD71CA">
        <w:tc>
          <w:tcPr>
            <w:tcW w:w="5812" w:type="dxa"/>
            <w:vMerge w:val="restart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048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</w:p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C7EEB" w:rsidRPr="00130048" w:rsidTr="00FD71CA">
        <w:tc>
          <w:tcPr>
            <w:tcW w:w="5812" w:type="dxa"/>
            <w:vMerge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C7EEB" w:rsidRPr="00130048" w:rsidTr="00FD71CA">
        <w:trPr>
          <w:trHeight w:val="695"/>
        </w:trPr>
        <w:tc>
          <w:tcPr>
            <w:tcW w:w="5812" w:type="dxa"/>
          </w:tcPr>
          <w:p w:rsidR="002C7EEB" w:rsidRPr="00130048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 xml:space="preserve"> Осуществление полномочий по внутреннему </w:t>
            </w:r>
          </w:p>
          <w:p w:rsidR="002C7EEB" w:rsidRPr="00130048" w:rsidRDefault="002C7EEB" w:rsidP="00FD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048">
              <w:rPr>
                <w:rFonts w:ascii="Times New Roman" w:hAnsi="Times New Roman"/>
                <w:sz w:val="24"/>
                <w:szCs w:val="24"/>
              </w:rPr>
              <w:t>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7EEB" w:rsidRPr="00130048" w:rsidRDefault="002C7EEB" w:rsidP="00FD7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</w:tbl>
    <w:p w:rsidR="002C7EEB" w:rsidRPr="00547C67" w:rsidRDefault="002C7EEB" w:rsidP="002C7EEB">
      <w:pPr>
        <w:rPr>
          <w:rFonts w:ascii="Times New Roman" w:hAnsi="Times New Roman"/>
          <w:b/>
          <w:bCs/>
          <w:sz w:val="28"/>
          <w:szCs w:val="28"/>
        </w:rPr>
      </w:pPr>
    </w:p>
    <w:p w:rsidR="00137D9A" w:rsidRDefault="00137D9A"/>
    <w:sectPr w:rsidR="00137D9A" w:rsidSect="002808E4">
      <w:pgSz w:w="11906" w:h="16838"/>
      <w:pgMar w:top="539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7EEB"/>
    <w:rsid w:val="00137D9A"/>
    <w:rsid w:val="002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C7EE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2C7EE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2C7EE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EB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rsid w:val="002C7EEB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2C7EEB"/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customStyle="1" w:styleId="ConsPlusNormal">
    <w:name w:val="ConsPlusNormal"/>
    <w:rsid w:val="002C7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C7E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C7EE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lock Text"/>
    <w:basedOn w:val="a"/>
    <w:semiHidden/>
    <w:rsid w:val="002C7EE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qFormat/>
    <w:rsid w:val="002C7E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C7E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C7EEB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C7E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C7EE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semiHidden/>
    <w:rsid w:val="002C7EEB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semiHidden/>
    <w:rsid w:val="002C7EEB"/>
    <w:rPr>
      <w:rFonts w:ascii="Tahoma" w:eastAsia="Times New Roman" w:hAnsi="Tahoma" w:cs="Times New Roman"/>
      <w:sz w:val="16"/>
      <w:szCs w:val="16"/>
      <w:lang/>
    </w:rPr>
  </w:style>
  <w:style w:type="paragraph" w:styleId="21">
    <w:name w:val="Body Text 2"/>
    <w:basedOn w:val="a"/>
    <w:link w:val="22"/>
    <w:semiHidden/>
    <w:rsid w:val="002C7EEB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semiHidden/>
    <w:rsid w:val="002C7EEB"/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styleId="ab">
    <w:name w:val="Body Text"/>
    <w:basedOn w:val="a"/>
    <w:link w:val="ac"/>
    <w:uiPriority w:val="99"/>
    <w:unhideWhenUsed/>
    <w:rsid w:val="002C7EE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2C7EEB"/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2C7EE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C7EEB"/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2C7E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C7EEB"/>
  </w:style>
  <w:style w:type="character" w:styleId="af0">
    <w:name w:val="Hyperlink"/>
    <w:uiPriority w:val="99"/>
    <w:unhideWhenUsed/>
    <w:rsid w:val="002C7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10368</Words>
  <Characters>59098</Characters>
  <Application>Microsoft Office Word</Application>
  <DocSecurity>0</DocSecurity>
  <Lines>492</Lines>
  <Paragraphs>138</Paragraphs>
  <ScaleCrop>false</ScaleCrop>
  <Company/>
  <LinksUpToDate>false</LinksUpToDate>
  <CharactersWithSpaces>69328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2020-01-21T13:47:00Z</dcterms:created>
  <dcterms:modified xsi:type="dcterms:W3CDTF">2020-01-21T13:47:00Z</dcterms:modified>
</cp:coreProperties>
</file>