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E1" w:rsidRDefault="00F008E1" w:rsidP="00F008E1">
      <w:pPr>
        <w:jc w:val="center"/>
        <w:rPr>
          <w:rFonts w:ascii="Times New Roman CYR" w:hAnsi="Times New Roman CYR"/>
          <w:b/>
          <w:sz w:val="26"/>
          <w:szCs w:val="26"/>
        </w:rPr>
      </w:pPr>
      <w:bookmarkStart w:id="0" w:name="bookmark1"/>
      <w:r>
        <w:rPr>
          <w:rFonts w:ascii="Times New Roman CYR" w:hAnsi="Times New Roman CYR"/>
          <w:b/>
          <w:sz w:val="26"/>
          <w:szCs w:val="26"/>
        </w:rPr>
        <w:t>РОССИЙСКАЯ  ФЕДЕРАЦИЯ</w:t>
      </w:r>
    </w:p>
    <w:p w:rsidR="00F008E1" w:rsidRDefault="00F008E1" w:rsidP="00F008E1">
      <w:pPr>
        <w:jc w:val="center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>РОСТОВСКАЯ ОБЛАСТЬ</w:t>
      </w:r>
    </w:p>
    <w:p w:rsidR="00F008E1" w:rsidRDefault="00F008E1" w:rsidP="00F008E1">
      <w:pPr>
        <w:jc w:val="center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>МУНИЦИПАЛЬНОЕ ОБРАЗОВАНИЕ</w:t>
      </w:r>
    </w:p>
    <w:p w:rsidR="00F008E1" w:rsidRDefault="00F008E1" w:rsidP="00F008E1">
      <w:pPr>
        <w:jc w:val="center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>«</w:t>
      </w:r>
      <w:r w:rsidR="00D3555D">
        <w:rPr>
          <w:rFonts w:ascii="Times New Roman CYR" w:hAnsi="Times New Roman CYR"/>
          <w:b/>
          <w:sz w:val="26"/>
          <w:szCs w:val="26"/>
        </w:rPr>
        <w:t>МЕРКУЛОВСКОЕ</w:t>
      </w:r>
      <w:r>
        <w:rPr>
          <w:rFonts w:ascii="Times New Roman CYR" w:hAnsi="Times New Roman CYR"/>
          <w:b/>
          <w:sz w:val="26"/>
          <w:szCs w:val="26"/>
        </w:rPr>
        <w:t xml:space="preserve"> СЕЛЬСКОЕ ПОСЕЛЕНИЕ»</w:t>
      </w:r>
    </w:p>
    <w:p w:rsidR="00F008E1" w:rsidRDefault="00F008E1" w:rsidP="00F008E1">
      <w:pPr>
        <w:jc w:val="center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 xml:space="preserve">АДМИНИСТРАЦИЯ </w:t>
      </w:r>
      <w:r w:rsidR="00D3555D">
        <w:rPr>
          <w:rFonts w:ascii="Times New Roman CYR" w:hAnsi="Times New Roman CYR"/>
          <w:b/>
          <w:sz w:val="26"/>
          <w:szCs w:val="26"/>
        </w:rPr>
        <w:t>МЕРКУЛОВСКОГО</w:t>
      </w:r>
      <w:r>
        <w:rPr>
          <w:rFonts w:ascii="Times New Roman CYR" w:hAnsi="Times New Roman CYR"/>
          <w:b/>
          <w:sz w:val="26"/>
          <w:szCs w:val="26"/>
        </w:rPr>
        <w:t xml:space="preserve"> СЕЛЬСКОГО ПОСЕЛЕНИЯ</w:t>
      </w:r>
    </w:p>
    <w:p w:rsidR="00F008E1" w:rsidRDefault="00F008E1" w:rsidP="00F008E1">
      <w:pPr>
        <w:pBdr>
          <w:bottom w:val="double" w:sz="18" w:space="1" w:color="auto"/>
        </w:pBdr>
        <w:jc w:val="center"/>
        <w:rPr>
          <w:sz w:val="2"/>
          <w:szCs w:val="2"/>
        </w:rPr>
      </w:pPr>
    </w:p>
    <w:p w:rsidR="00F008E1" w:rsidRPr="0080790D" w:rsidRDefault="00F008E1" w:rsidP="00F008E1">
      <w:pPr>
        <w:jc w:val="both"/>
        <w:rPr>
          <w:sz w:val="28"/>
          <w:szCs w:val="28"/>
        </w:rPr>
      </w:pPr>
    </w:p>
    <w:p w:rsidR="00F008E1" w:rsidRPr="00AD616A" w:rsidRDefault="00F008E1" w:rsidP="006B307B">
      <w:pPr>
        <w:jc w:val="center"/>
        <w:rPr>
          <w:b/>
          <w:sz w:val="26"/>
          <w:szCs w:val="26"/>
        </w:rPr>
      </w:pPr>
      <w:r w:rsidRPr="00AD616A">
        <w:rPr>
          <w:b/>
          <w:sz w:val="26"/>
          <w:szCs w:val="26"/>
        </w:rPr>
        <w:t>ПОСТАНОВЛЕНИЕ</w:t>
      </w:r>
    </w:p>
    <w:p w:rsidR="00025261" w:rsidRPr="00F405E2" w:rsidRDefault="00025261" w:rsidP="006B307B">
      <w:pPr>
        <w:spacing w:after="200"/>
        <w:jc w:val="center"/>
        <w:rPr>
          <w:sz w:val="36"/>
          <w:szCs w:val="22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1134"/>
        <w:gridCol w:w="4359"/>
      </w:tblGrid>
      <w:tr w:rsidR="00025261" w:rsidRPr="00F405E2" w:rsidTr="00025261">
        <w:trPr>
          <w:cantSplit/>
          <w:trHeight w:val="4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5261" w:rsidRPr="00F405E2" w:rsidRDefault="00BD67DD" w:rsidP="006B307B">
            <w:pPr>
              <w:spacing w:after="20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24</w:t>
            </w:r>
            <w:r w:rsidR="00202B25">
              <w:rPr>
                <w:sz w:val="28"/>
                <w:szCs w:val="22"/>
              </w:rPr>
              <w:t>.09</w:t>
            </w:r>
            <w:r w:rsidR="003A29C7">
              <w:rPr>
                <w:sz w:val="28"/>
                <w:szCs w:val="22"/>
              </w:rPr>
              <w:t>.</w:t>
            </w:r>
            <w:r w:rsidR="00025261" w:rsidRPr="00F405E2">
              <w:rPr>
                <w:sz w:val="28"/>
                <w:szCs w:val="22"/>
              </w:rPr>
              <w:t>201</w:t>
            </w:r>
            <w:r w:rsidR="00290B7E">
              <w:rPr>
                <w:sz w:val="28"/>
                <w:szCs w:val="22"/>
              </w:rPr>
              <w:t>8</w:t>
            </w:r>
            <w:r w:rsidR="003A29C7">
              <w:rPr>
                <w:sz w:val="28"/>
                <w:szCs w:val="22"/>
              </w:rPr>
              <w:t xml:space="preserve"> </w:t>
            </w:r>
            <w:r w:rsidR="00025261" w:rsidRPr="00F405E2">
              <w:rPr>
                <w:sz w:val="28"/>
                <w:szCs w:val="22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5261" w:rsidRPr="003A29C7" w:rsidRDefault="00EC3565" w:rsidP="006B307B">
            <w:pPr>
              <w:spacing w:after="200"/>
              <w:jc w:val="center"/>
              <w:rPr>
                <w:sz w:val="28"/>
                <w:szCs w:val="22"/>
              </w:rPr>
            </w:pPr>
            <w:r w:rsidRPr="00F405E2">
              <w:rPr>
                <w:sz w:val="28"/>
                <w:szCs w:val="22"/>
              </w:rPr>
              <w:t xml:space="preserve">№ </w:t>
            </w:r>
            <w:r w:rsidR="00BD67DD">
              <w:rPr>
                <w:sz w:val="28"/>
                <w:szCs w:val="22"/>
              </w:rPr>
              <w:t>69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5261" w:rsidRPr="00F405E2" w:rsidRDefault="00F008E1" w:rsidP="006B307B">
            <w:pPr>
              <w:spacing w:after="200"/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х. </w:t>
            </w:r>
            <w:r w:rsidR="00D3555D">
              <w:rPr>
                <w:sz w:val="28"/>
                <w:szCs w:val="22"/>
              </w:rPr>
              <w:t>Меркуловский</w:t>
            </w:r>
          </w:p>
        </w:tc>
      </w:tr>
    </w:tbl>
    <w:p w:rsidR="00025261" w:rsidRPr="00202B25" w:rsidRDefault="00025261" w:rsidP="006B307B">
      <w:pPr>
        <w:tabs>
          <w:tab w:val="left" w:pos="81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5261" w:rsidRPr="00F405E2" w:rsidRDefault="00B5212F" w:rsidP="00025261">
      <w:pPr>
        <w:spacing w:after="200"/>
        <w:ind w:right="4160"/>
        <w:rPr>
          <w:sz w:val="28"/>
          <w:szCs w:val="28"/>
        </w:rPr>
      </w:pPr>
      <w:r w:rsidRPr="00F405E2">
        <w:rPr>
          <w:sz w:val="28"/>
          <w:szCs w:val="28"/>
        </w:rPr>
        <w:t>О внесении изменений в постановление Админ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 xml:space="preserve">страции </w:t>
      </w:r>
      <w:r w:rsidR="00D3555D">
        <w:rPr>
          <w:sz w:val="28"/>
          <w:szCs w:val="28"/>
        </w:rPr>
        <w:t>Меркуловского</w:t>
      </w:r>
      <w:r w:rsidR="00F008E1">
        <w:rPr>
          <w:sz w:val="28"/>
          <w:szCs w:val="28"/>
        </w:rPr>
        <w:t xml:space="preserve"> сельского поселения</w:t>
      </w:r>
      <w:r w:rsidRPr="00F405E2">
        <w:rPr>
          <w:sz w:val="28"/>
          <w:szCs w:val="28"/>
        </w:rPr>
        <w:t xml:space="preserve"> от </w:t>
      </w:r>
      <w:r w:rsidR="00D904B5">
        <w:rPr>
          <w:sz w:val="28"/>
          <w:szCs w:val="28"/>
        </w:rPr>
        <w:t>14</w:t>
      </w:r>
      <w:r w:rsidR="00C12BC6">
        <w:rPr>
          <w:sz w:val="28"/>
          <w:szCs w:val="28"/>
        </w:rPr>
        <w:t>.11</w:t>
      </w:r>
      <w:r w:rsidRPr="00F405E2">
        <w:rPr>
          <w:sz w:val="28"/>
          <w:szCs w:val="28"/>
        </w:rPr>
        <w:t xml:space="preserve">.2015 № </w:t>
      </w:r>
      <w:r w:rsidR="00D3555D">
        <w:rPr>
          <w:sz w:val="28"/>
          <w:szCs w:val="28"/>
        </w:rPr>
        <w:t>117</w:t>
      </w:r>
      <w:r w:rsidRPr="00F405E2">
        <w:rPr>
          <w:sz w:val="28"/>
          <w:szCs w:val="28"/>
        </w:rPr>
        <w:t xml:space="preserve"> «</w:t>
      </w:r>
      <w:r w:rsidR="00025261" w:rsidRPr="00F405E2">
        <w:rPr>
          <w:sz w:val="28"/>
          <w:szCs w:val="28"/>
        </w:rPr>
        <w:t>О порядке формирования</w:t>
      </w:r>
      <w:r w:rsidR="00747CA9" w:rsidRPr="00F405E2">
        <w:rPr>
          <w:sz w:val="28"/>
          <w:szCs w:val="28"/>
        </w:rPr>
        <w:t xml:space="preserve"> </w:t>
      </w:r>
      <w:r w:rsidR="00025261" w:rsidRPr="00F405E2">
        <w:rPr>
          <w:sz w:val="28"/>
          <w:szCs w:val="28"/>
        </w:rPr>
        <w:t>м</w:t>
      </w:r>
      <w:r w:rsidR="00025261" w:rsidRPr="00F405E2">
        <w:rPr>
          <w:sz w:val="28"/>
          <w:szCs w:val="28"/>
        </w:rPr>
        <w:t>у</w:t>
      </w:r>
      <w:r w:rsidR="00025261" w:rsidRPr="00F405E2">
        <w:rPr>
          <w:sz w:val="28"/>
          <w:szCs w:val="28"/>
        </w:rPr>
        <w:t>ниципального задания на оказание муниципальных услуг (выполнение работ) в отношении муниц</w:t>
      </w:r>
      <w:bookmarkStart w:id="1" w:name="_GoBack"/>
      <w:bookmarkEnd w:id="1"/>
      <w:r w:rsidR="00025261" w:rsidRPr="00F405E2">
        <w:rPr>
          <w:sz w:val="28"/>
          <w:szCs w:val="28"/>
        </w:rPr>
        <w:t>и</w:t>
      </w:r>
      <w:r w:rsidR="00025261" w:rsidRPr="00F405E2">
        <w:rPr>
          <w:sz w:val="28"/>
          <w:szCs w:val="28"/>
        </w:rPr>
        <w:t xml:space="preserve">пальных учреждений </w:t>
      </w:r>
      <w:r w:rsidR="00D3555D">
        <w:rPr>
          <w:sz w:val="28"/>
          <w:szCs w:val="28"/>
        </w:rPr>
        <w:t>Меркуловского</w:t>
      </w:r>
      <w:r w:rsidR="00D904B5">
        <w:rPr>
          <w:sz w:val="28"/>
          <w:szCs w:val="28"/>
        </w:rPr>
        <w:t xml:space="preserve"> сельского поселения</w:t>
      </w:r>
      <w:r w:rsidR="00025261" w:rsidRPr="00F405E2">
        <w:rPr>
          <w:sz w:val="28"/>
          <w:szCs w:val="28"/>
        </w:rPr>
        <w:t xml:space="preserve"> и финансовое обеспечение выполнения муниципального задания</w:t>
      </w:r>
      <w:r w:rsidRPr="00F405E2">
        <w:rPr>
          <w:sz w:val="28"/>
          <w:szCs w:val="28"/>
        </w:rPr>
        <w:t>»</w:t>
      </w:r>
    </w:p>
    <w:p w:rsidR="00264A7F" w:rsidRPr="00F405E2" w:rsidRDefault="00264A7F" w:rsidP="00264A7F">
      <w:pPr>
        <w:tabs>
          <w:tab w:val="left" w:pos="709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64A7F" w:rsidRDefault="00B5212F" w:rsidP="00B5212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В целях приведения правового акта </w:t>
      </w:r>
      <w:r w:rsidR="00D3555D">
        <w:rPr>
          <w:sz w:val="28"/>
          <w:szCs w:val="28"/>
        </w:rPr>
        <w:t>Меркуловского</w:t>
      </w:r>
      <w:r w:rsidR="00D904B5">
        <w:rPr>
          <w:sz w:val="28"/>
          <w:szCs w:val="28"/>
        </w:rPr>
        <w:t xml:space="preserve"> сельского поселения</w:t>
      </w:r>
      <w:r w:rsidRPr="00F405E2">
        <w:rPr>
          <w:sz w:val="28"/>
          <w:szCs w:val="28"/>
        </w:rPr>
        <w:t xml:space="preserve"> в с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 xml:space="preserve">ответствие со </w:t>
      </w:r>
      <w:hyperlink r:id="rId8" w:history="1">
        <w:r w:rsidR="00264A7F" w:rsidRPr="00F405E2">
          <w:rPr>
            <w:sz w:val="28"/>
            <w:szCs w:val="28"/>
          </w:rPr>
          <w:t>стать</w:t>
        </w:r>
        <w:r w:rsidRPr="00F405E2">
          <w:rPr>
            <w:sz w:val="28"/>
            <w:szCs w:val="28"/>
          </w:rPr>
          <w:t>ей</w:t>
        </w:r>
        <w:r w:rsidR="00264A7F" w:rsidRPr="00F405E2">
          <w:rPr>
            <w:sz w:val="28"/>
            <w:szCs w:val="28"/>
          </w:rPr>
          <w:t xml:space="preserve"> 69</w:t>
        </w:r>
        <w:r w:rsidR="00264A7F" w:rsidRPr="00F405E2">
          <w:rPr>
            <w:sz w:val="28"/>
            <w:szCs w:val="28"/>
            <w:vertAlign w:val="superscript"/>
          </w:rPr>
          <w:t>2</w:t>
        </w:r>
      </w:hyperlink>
      <w:r w:rsidR="00264A7F" w:rsidRPr="00F405E2">
        <w:rPr>
          <w:sz w:val="28"/>
          <w:szCs w:val="28"/>
        </w:rPr>
        <w:t xml:space="preserve"> Бюджетного кодекса Российской Федерации, </w:t>
      </w:r>
    </w:p>
    <w:p w:rsidR="00D904B5" w:rsidRPr="00F405E2" w:rsidRDefault="00D904B5" w:rsidP="00B5212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025261" w:rsidRPr="00F405E2" w:rsidRDefault="00025261" w:rsidP="00025261">
      <w:pPr>
        <w:spacing w:line="223" w:lineRule="auto"/>
        <w:ind w:firstLine="709"/>
        <w:jc w:val="center"/>
        <w:rPr>
          <w:sz w:val="28"/>
          <w:szCs w:val="28"/>
        </w:rPr>
      </w:pPr>
      <w:r w:rsidRPr="00F405E2">
        <w:rPr>
          <w:b/>
          <w:sz w:val="28"/>
          <w:szCs w:val="28"/>
        </w:rPr>
        <w:t>ПОСТАНОВЛЯЮ</w:t>
      </w:r>
      <w:r w:rsidRPr="00F405E2">
        <w:rPr>
          <w:sz w:val="28"/>
          <w:szCs w:val="28"/>
        </w:rPr>
        <w:t>:</w:t>
      </w:r>
    </w:p>
    <w:p w:rsidR="00025261" w:rsidRPr="00F405E2" w:rsidRDefault="00025261" w:rsidP="00264A7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683C39" w:rsidRPr="00F405E2" w:rsidRDefault="00264A7F" w:rsidP="00264A7F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1.</w:t>
      </w:r>
      <w:r w:rsidR="00B5212F" w:rsidRPr="00F405E2">
        <w:rPr>
          <w:sz w:val="28"/>
          <w:szCs w:val="28"/>
        </w:rPr>
        <w:t>Внести в постановлени</w:t>
      </w:r>
      <w:r w:rsidR="00D00802" w:rsidRPr="00F405E2">
        <w:rPr>
          <w:sz w:val="28"/>
          <w:szCs w:val="28"/>
        </w:rPr>
        <w:t>е</w:t>
      </w:r>
      <w:r w:rsidR="00B5212F" w:rsidRPr="00F405E2">
        <w:rPr>
          <w:sz w:val="28"/>
          <w:szCs w:val="28"/>
        </w:rPr>
        <w:t xml:space="preserve"> Администрации </w:t>
      </w:r>
      <w:r w:rsidR="00D3555D">
        <w:rPr>
          <w:sz w:val="28"/>
          <w:szCs w:val="28"/>
        </w:rPr>
        <w:t>Меркуловского</w:t>
      </w:r>
      <w:r w:rsidR="00D904B5">
        <w:rPr>
          <w:sz w:val="28"/>
          <w:szCs w:val="28"/>
        </w:rPr>
        <w:t xml:space="preserve"> сельского поселения</w:t>
      </w:r>
      <w:r w:rsidR="00B5212F" w:rsidRPr="00F405E2">
        <w:rPr>
          <w:sz w:val="28"/>
          <w:szCs w:val="28"/>
        </w:rPr>
        <w:t xml:space="preserve"> от </w:t>
      </w:r>
      <w:r w:rsidR="00D904B5">
        <w:rPr>
          <w:sz w:val="28"/>
          <w:szCs w:val="28"/>
        </w:rPr>
        <w:t>14</w:t>
      </w:r>
      <w:r w:rsidR="00C12BC6">
        <w:rPr>
          <w:sz w:val="28"/>
          <w:szCs w:val="28"/>
        </w:rPr>
        <w:t>.11</w:t>
      </w:r>
      <w:r w:rsidR="00B5212F" w:rsidRPr="00F405E2">
        <w:rPr>
          <w:sz w:val="28"/>
          <w:szCs w:val="28"/>
        </w:rPr>
        <w:t xml:space="preserve">.2015 № </w:t>
      </w:r>
      <w:r w:rsidR="00BD67DD">
        <w:rPr>
          <w:sz w:val="28"/>
          <w:szCs w:val="28"/>
        </w:rPr>
        <w:t>117</w:t>
      </w:r>
      <w:r w:rsidR="00B5212F" w:rsidRPr="00F405E2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D3555D">
        <w:rPr>
          <w:sz w:val="28"/>
          <w:szCs w:val="28"/>
        </w:rPr>
        <w:t>Меркуловского</w:t>
      </w:r>
      <w:r w:rsidR="00D904B5">
        <w:rPr>
          <w:sz w:val="28"/>
          <w:szCs w:val="28"/>
        </w:rPr>
        <w:t xml:space="preserve"> сельского поселения</w:t>
      </w:r>
      <w:r w:rsidR="00B5212F" w:rsidRPr="00F405E2">
        <w:rPr>
          <w:sz w:val="28"/>
          <w:szCs w:val="28"/>
        </w:rPr>
        <w:t xml:space="preserve"> и финансовое обеспечение выполнения му</w:t>
      </w:r>
      <w:r w:rsidR="00290B7E">
        <w:rPr>
          <w:sz w:val="28"/>
          <w:szCs w:val="28"/>
        </w:rPr>
        <w:t>ниц</w:t>
      </w:r>
      <w:r w:rsidR="00290B7E">
        <w:rPr>
          <w:sz w:val="28"/>
          <w:szCs w:val="28"/>
        </w:rPr>
        <w:t>и</w:t>
      </w:r>
      <w:r w:rsidR="00290B7E">
        <w:rPr>
          <w:sz w:val="28"/>
          <w:szCs w:val="28"/>
        </w:rPr>
        <w:t>пального задания»</w:t>
      </w:r>
      <w:r w:rsidR="00683C39" w:rsidRPr="00F405E2">
        <w:rPr>
          <w:sz w:val="28"/>
          <w:szCs w:val="28"/>
        </w:rPr>
        <w:t xml:space="preserve"> изменения</w:t>
      </w:r>
      <w:r w:rsidR="00290B7E">
        <w:rPr>
          <w:sz w:val="28"/>
          <w:szCs w:val="28"/>
        </w:rPr>
        <w:t xml:space="preserve"> согласно приложению.</w:t>
      </w:r>
    </w:p>
    <w:p w:rsidR="00B5212F" w:rsidRPr="00F405E2" w:rsidRDefault="00264A7F" w:rsidP="00B5212F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bookmarkStart w:id="2" w:name="Par38"/>
      <w:bookmarkStart w:id="3" w:name="Par42"/>
      <w:bookmarkEnd w:id="2"/>
      <w:bookmarkEnd w:id="3"/>
      <w:r w:rsidRPr="00F405E2">
        <w:rPr>
          <w:sz w:val="28"/>
          <w:szCs w:val="28"/>
        </w:rPr>
        <w:t>2</w:t>
      </w:r>
      <w:r w:rsidR="00B5212F" w:rsidRPr="00F405E2">
        <w:rPr>
          <w:sz w:val="28"/>
          <w:szCs w:val="28"/>
        </w:rPr>
        <w:t xml:space="preserve">. </w:t>
      </w:r>
      <w:r w:rsidRPr="00F405E2">
        <w:rPr>
          <w:sz w:val="28"/>
          <w:szCs w:val="28"/>
        </w:rPr>
        <w:t>Настоящее постановление вступает в силу с</w:t>
      </w:r>
      <w:r w:rsidR="00290B7E">
        <w:rPr>
          <w:sz w:val="28"/>
          <w:szCs w:val="28"/>
        </w:rPr>
        <w:t>о дня официального опубликов</w:t>
      </w:r>
      <w:r w:rsidR="00290B7E">
        <w:rPr>
          <w:sz w:val="28"/>
          <w:szCs w:val="28"/>
        </w:rPr>
        <w:t>а</w:t>
      </w:r>
      <w:r w:rsidR="00290B7E">
        <w:rPr>
          <w:sz w:val="28"/>
          <w:szCs w:val="28"/>
        </w:rPr>
        <w:t xml:space="preserve">ния </w:t>
      </w:r>
      <w:r w:rsidR="00B5212F" w:rsidRPr="00F405E2">
        <w:rPr>
          <w:sz w:val="28"/>
          <w:szCs w:val="28"/>
        </w:rPr>
        <w:t>и применяется</w:t>
      </w:r>
      <w:r w:rsidR="00290B7E">
        <w:rPr>
          <w:sz w:val="28"/>
          <w:szCs w:val="28"/>
        </w:rPr>
        <w:t xml:space="preserve"> к правоотношениям, возникшим</w:t>
      </w:r>
      <w:r w:rsidR="00B5212F" w:rsidRPr="00F405E2">
        <w:rPr>
          <w:sz w:val="28"/>
          <w:szCs w:val="28"/>
        </w:rPr>
        <w:t>, начиная с формирования мун</w:t>
      </w:r>
      <w:r w:rsidR="00B5212F" w:rsidRPr="00F405E2">
        <w:rPr>
          <w:sz w:val="28"/>
          <w:szCs w:val="28"/>
        </w:rPr>
        <w:t>и</w:t>
      </w:r>
      <w:r w:rsidR="00B5212F" w:rsidRPr="00F405E2">
        <w:rPr>
          <w:sz w:val="28"/>
          <w:szCs w:val="28"/>
        </w:rPr>
        <w:t>ципального задания на 2018</w:t>
      </w:r>
      <w:r w:rsidRPr="00F405E2">
        <w:rPr>
          <w:sz w:val="28"/>
          <w:szCs w:val="28"/>
        </w:rPr>
        <w:t xml:space="preserve"> г</w:t>
      </w:r>
      <w:r w:rsidR="00B5212F" w:rsidRPr="00F405E2">
        <w:rPr>
          <w:sz w:val="28"/>
          <w:szCs w:val="28"/>
        </w:rPr>
        <w:t>од и на плановый период 2019 и 2020 годов</w:t>
      </w:r>
      <w:r w:rsidRPr="00F405E2">
        <w:rPr>
          <w:sz w:val="28"/>
          <w:szCs w:val="28"/>
        </w:rPr>
        <w:t>.</w:t>
      </w:r>
    </w:p>
    <w:p w:rsidR="00264A7F" w:rsidRDefault="00D904B5" w:rsidP="00264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4A7F" w:rsidRPr="00F405E2">
        <w:rPr>
          <w:sz w:val="28"/>
          <w:szCs w:val="28"/>
        </w:rPr>
        <w:t>. </w:t>
      </w:r>
      <w:r w:rsidR="00025261" w:rsidRPr="00F405E2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D904B5" w:rsidRPr="00F405E2" w:rsidRDefault="00D904B5" w:rsidP="00264A7F">
      <w:pPr>
        <w:ind w:firstLine="709"/>
        <w:jc w:val="both"/>
        <w:rPr>
          <w:sz w:val="28"/>
          <w:szCs w:val="28"/>
        </w:rPr>
      </w:pPr>
    </w:p>
    <w:p w:rsidR="00025261" w:rsidRPr="00F405E2" w:rsidRDefault="00CC1370" w:rsidP="00025261">
      <w:pPr>
        <w:spacing w:line="223" w:lineRule="auto"/>
        <w:rPr>
          <w:sz w:val="28"/>
        </w:rPr>
      </w:pPr>
      <w:r>
        <w:rPr>
          <w:sz w:val="28"/>
        </w:rPr>
        <w:t>Г</w:t>
      </w:r>
      <w:r w:rsidR="00025261" w:rsidRPr="00F405E2">
        <w:rPr>
          <w:sz w:val="28"/>
        </w:rPr>
        <w:t>лав</w:t>
      </w:r>
      <w:r>
        <w:rPr>
          <w:sz w:val="28"/>
        </w:rPr>
        <w:t>а</w:t>
      </w:r>
      <w:r w:rsidR="00025261" w:rsidRPr="00F405E2">
        <w:rPr>
          <w:sz w:val="28"/>
        </w:rPr>
        <w:t xml:space="preserve"> Администрации </w:t>
      </w:r>
    </w:p>
    <w:p w:rsidR="00025261" w:rsidRPr="00F405E2" w:rsidRDefault="00D3555D" w:rsidP="00025261">
      <w:pPr>
        <w:spacing w:line="223" w:lineRule="auto"/>
        <w:rPr>
          <w:sz w:val="28"/>
        </w:rPr>
      </w:pPr>
      <w:r>
        <w:rPr>
          <w:sz w:val="28"/>
        </w:rPr>
        <w:t>Меркуловского</w:t>
      </w:r>
      <w:r w:rsidR="00D904B5">
        <w:rPr>
          <w:sz w:val="28"/>
        </w:rPr>
        <w:t xml:space="preserve"> сельского поселения                   </w:t>
      </w:r>
      <w:r w:rsidR="00025261" w:rsidRPr="00F405E2">
        <w:rPr>
          <w:sz w:val="28"/>
        </w:rPr>
        <w:t xml:space="preserve">                               </w:t>
      </w:r>
      <w:r w:rsidR="00BD67DD">
        <w:rPr>
          <w:sz w:val="28"/>
        </w:rPr>
        <w:t>Е.А.Мутилина</w:t>
      </w:r>
    </w:p>
    <w:p w:rsidR="00025261" w:rsidRPr="00F405E2" w:rsidRDefault="00025261" w:rsidP="00025261">
      <w:pPr>
        <w:autoSpaceDE w:val="0"/>
        <w:autoSpaceDN w:val="0"/>
        <w:adjustRightInd w:val="0"/>
        <w:rPr>
          <w:sz w:val="28"/>
          <w:szCs w:val="28"/>
        </w:rPr>
      </w:pPr>
    </w:p>
    <w:p w:rsidR="00625B3E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625B3E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625B3E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625B3E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625B3E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625B3E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625B3E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D00802" w:rsidRPr="00F405E2" w:rsidRDefault="00D00802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  <w:r w:rsidRPr="00F405E2">
        <w:rPr>
          <w:sz w:val="28"/>
          <w:szCs w:val="28"/>
        </w:rPr>
        <w:lastRenderedPageBreak/>
        <w:t xml:space="preserve">Приложение </w:t>
      </w:r>
    </w:p>
    <w:p w:rsidR="00D00802" w:rsidRPr="00F405E2" w:rsidRDefault="00D00802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F405E2">
        <w:rPr>
          <w:sz w:val="28"/>
          <w:szCs w:val="28"/>
        </w:rPr>
        <w:t xml:space="preserve"> к постановлению</w:t>
      </w:r>
    </w:p>
    <w:p w:rsidR="00D00802" w:rsidRPr="00F405E2" w:rsidRDefault="00D00802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F405E2">
        <w:rPr>
          <w:sz w:val="28"/>
          <w:szCs w:val="28"/>
        </w:rPr>
        <w:t xml:space="preserve">Администрации </w:t>
      </w:r>
    </w:p>
    <w:p w:rsidR="00D00802" w:rsidRPr="00F405E2" w:rsidRDefault="00D3555D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</w:p>
    <w:p w:rsidR="00D00802" w:rsidRPr="00F405E2" w:rsidRDefault="00625B3E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00802" w:rsidRPr="00F405E2" w:rsidRDefault="003A29C7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67DD">
        <w:rPr>
          <w:sz w:val="28"/>
          <w:szCs w:val="28"/>
        </w:rPr>
        <w:t>24.09.2018 г. № 69</w:t>
      </w:r>
    </w:p>
    <w:p w:rsidR="00290B7E" w:rsidRDefault="00290B7E" w:rsidP="00264A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Par70"/>
      <w:bookmarkEnd w:id="4"/>
    </w:p>
    <w:p w:rsidR="00290B7E" w:rsidRDefault="00C43E0E" w:rsidP="00C43E0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  <w:r w:rsidR="00290B7E" w:rsidRPr="00290B7E">
        <w:rPr>
          <w:bCs/>
          <w:sz w:val="28"/>
          <w:szCs w:val="28"/>
        </w:rPr>
        <w:t>вносимые в постановление</w:t>
      </w:r>
    </w:p>
    <w:p w:rsidR="00202B25" w:rsidRPr="00290B7E" w:rsidRDefault="00202B25" w:rsidP="00C43E0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0B7E" w:rsidRDefault="00290B7E" w:rsidP="00290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0B7E">
        <w:rPr>
          <w:bCs/>
          <w:sz w:val="28"/>
          <w:szCs w:val="28"/>
        </w:rPr>
        <w:t xml:space="preserve">Администрации </w:t>
      </w:r>
      <w:r w:rsidR="00D3555D">
        <w:rPr>
          <w:bCs/>
          <w:sz w:val="28"/>
          <w:szCs w:val="28"/>
        </w:rPr>
        <w:t>Меркуловского</w:t>
      </w:r>
      <w:r w:rsidR="003B34D4">
        <w:rPr>
          <w:bCs/>
          <w:sz w:val="28"/>
          <w:szCs w:val="28"/>
        </w:rPr>
        <w:t xml:space="preserve"> сельского поселения</w:t>
      </w:r>
      <w:r w:rsidRPr="00290B7E">
        <w:rPr>
          <w:bCs/>
          <w:sz w:val="28"/>
          <w:szCs w:val="28"/>
        </w:rPr>
        <w:t xml:space="preserve"> </w:t>
      </w:r>
      <w:r w:rsidRPr="00290B7E">
        <w:rPr>
          <w:sz w:val="28"/>
          <w:szCs w:val="28"/>
        </w:rPr>
        <w:t xml:space="preserve">от </w:t>
      </w:r>
      <w:r w:rsidR="003B34D4">
        <w:rPr>
          <w:sz w:val="28"/>
          <w:szCs w:val="28"/>
        </w:rPr>
        <w:t>14</w:t>
      </w:r>
      <w:r w:rsidR="00C12BC6">
        <w:rPr>
          <w:sz w:val="28"/>
          <w:szCs w:val="28"/>
        </w:rPr>
        <w:t>.11</w:t>
      </w:r>
      <w:r w:rsidRPr="00290B7E">
        <w:rPr>
          <w:sz w:val="28"/>
          <w:szCs w:val="28"/>
        </w:rPr>
        <w:t xml:space="preserve">.2015 № </w:t>
      </w:r>
      <w:r w:rsidR="00C12BC6">
        <w:rPr>
          <w:sz w:val="28"/>
          <w:szCs w:val="28"/>
        </w:rPr>
        <w:t>117</w:t>
      </w:r>
      <w:r w:rsidRPr="00290B7E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(выпо</w:t>
      </w:r>
      <w:r w:rsidRPr="00290B7E">
        <w:rPr>
          <w:sz w:val="28"/>
          <w:szCs w:val="28"/>
        </w:rPr>
        <w:t>л</w:t>
      </w:r>
      <w:r w:rsidRPr="00290B7E">
        <w:rPr>
          <w:sz w:val="28"/>
          <w:szCs w:val="28"/>
        </w:rPr>
        <w:t xml:space="preserve">нение работ) в отношении муниципальных учреждений </w:t>
      </w:r>
      <w:r w:rsidR="00D3555D">
        <w:rPr>
          <w:sz w:val="28"/>
          <w:szCs w:val="28"/>
        </w:rPr>
        <w:t>Меркуловского</w:t>
      </w:r>
      <w:r w:rsidR="003B34D4">
        <w:rPr>
          <w:sz w:val="28"/>
          <w:szCs w:val="28"/>
        </w:rPr>
        <w:t xml:space="preserve"> сельского п</w:t>
      </w:r>
      <w:r w:rsidR="003B34D4">
        <w:rPr>
          <w:sz w:val="28"/>
          <w:szCs w:val="28"/>
        </w:rPr>
        <w:t>о</w:t>
      </w:r>
      <w:r w:rsidR="003B34D4">
        <w:rPr>
          <w:sz w:val="28"/>
          <w:szCs w:val="28"/>
        </w:rPr>
        <w:t>селения</w:t>
      </w:r>
      <w:r w:rsidRPr="00290B7E">
        <w:rPr>
          <w:sz w:val="28"/>
          <w:szCs w:val="28"/>
        </w:rPr>
        <w:t xml:space="preserve"> и финансовое обеспечение выполнения муниципального задания»</w:t>
      </w:r>
    </w:p>
    <w:p w:rsidR="00210C81" w:rsidRDefault="00202B25" w:rsidP="00210C81">
      <w:pPr>
        <w:pStyle w:val="af3"/>
        <w:spacing w:before="0"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10C81">
        <w:rPr>
          <w:color w:val="000000"/>
          <w:sz w:val="28"/>
          <w:szCs w:val="28"/>
        </w:rPr>
        <w:t>. В приложении № 1:</w:t>
      </w:r>
    </w:p>
    <w:p w:rsidR="00210C81" w:rsidRDefault="00202B25" w:rsidP="00210C81">
      <w:pPr>
        <w:pStyle w:val="af3"/>
        <w:spacing w:before="0"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10C81">
        <w:rPr>
          <w:color w:val="000000"/>
          <w:sz w:val="28"/>
          <w:szCs w:val="28"/>
        </w:rPr>
        <w:t>.1. В абзаце первом пункта 2.4 раздела 2 слово «утверждения» заменить сл</w:t>
      </w:r>
      <w:r w:rsidR="00210C81">
        <w:rPr>
          <w:color w:val="000000"/>
          <w:sz w:val="28"/>
          <w:szCs w:val="28"/>
        </w:rPr>
        <w:t>о</w:t>
      </w:r>
      <w:r w:rsidR="00210C81">
        <w:rPr>
          <w:color w:val="000000"/>
          <w:sz w:val="28"/>
          <w:szCs w:val="28"/>
        </w:rPr>
        <w:t>вом «доведения».</w:t>
      </w:r>
    </w:p>
    <w:p w:rsidR="00210C81" w:rsidRDefault="00202B25" w:rsidP="00210C81">
      <w:pPr>
        <w:pStyle w:val="af3"/>
        <w:spacing w:before="0"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10C81">
        <w:rPr>
          <w:color w:val="000000"/>
          <w:sz w:val="28"/>
          <w:szCs w:val="28"/>
        </w:rPr>
        <w:t>.2. В разделе 3:</w:t>
      </w:r>
    </w:p>
    <w:p w:rsidR="00210C81" w:rsidRDefault="00202B25" w:rsidP="00210C81">
      <w:pPr>
        <w:pStyle w:val="af3"/>
        <w:spacing w:before="0"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10C81">
        <w:rPr>
          <w:color w:val="000000"/>
          <w:sz w:val="28"/>
          <w:szCs w:val="28"/>
        </w:rPr>
        <w:t>.2.1. Пункт 3.6 изложить в редакции:</w:t>
      </w:r>
    </w:p>
    <w:p w:rsidR="00210C81" w:rsidRDefault="00210C81" w:rsidP="00210C81">
      <w:pPr>
        <w:pStyle w:val="af3"/>
        <w:spacing w:before="0"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«3.6. При определении базового норматива затрат, указанных в пункте 3.7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стоящего Положения, применяются нормы материальных, технических и трудовых ресурсов, используемых для оказания государственной услуги, установленные но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мативными правовыми актами Российской Федерации (в том числе правовыми акт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 федеральных органов исполнительной власти, </w:t>
      </w:r>
      <w:r>
        <w:rPr>
          <w:color w:val="000000"/>
          <w:spacing w:val="-4"/>
          <w:sz w:val="28"/>
          <w:szCs w:val="28"/>
        </w:rPr>
        <w:t>осуществляющих функции по выр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ботке государственной политики и нормативно-</w:t>
      </w:r>
      <w:r>
        <w:rPr>
          <w:color w:val="000000"/>
          <w:sz w:val="28"/>
          <w:szCs w:val="28"/>
        </w:rPr>
        <w:t>правовому регулированию в устано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ленной сфере деятельности) и Ростовской области, а также межгосударственными, национальными (государственными) стандартами Российской Федерации, строител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ными нормами и правилами, санитарными нормами и правилами, стандартами,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рядками и регламентами </w:t>
      </w:r>
      <w:r>
        <w:rPr>
          <w:color w:val="000000"/>
          <w:spacing w:val="-6"/>
          <w:sz w:val="28"/>
          <w:szCs w:val="28"/>
        </w:rPr>
        <w:t>оказания государственных услуг в установленной сфере (далее – стандарты услуги).</w:t>
      </w:r>
    </w:p>
    <w:p w:rsidR="00210C81" w:rsidRDefault="00210C81" w:rsidP="00210C81">
      <w:pPr>
        <w:pStyle w:val="af3"/>
        <w:spacing w:before="0"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Затраты, указанные в пункте 3.8 настоящего Положения, устанавливаются по видам указанных затрат исходя из нормативов их потребления, определяемых на 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новании стандартов услуги, или на основе усреднения показателей деятельности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сударственного учреждения, которое имеет минимальный объем указанных затрат на оказание единицы государственной услуги в установленной сфере деятельности при выполнении требований к качеству оказания государственной услуги в установле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сфере (далее – Метод наиболее эффективного учреждения), или на основе мед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анного значения по государственным учреждениям, оказывающим государственную услугу в установленной сфере деятельности, в соответствии с общими требовани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ми.».</w:t>
      </w:r>
    </w:p>
    <w:p w:rsidR="00210C81" w:rsidRDefault="00202B25" w:rsidP="00210C81">
      <w:pPr>
        <w:pStyle w:val="af3"/>
        <w:spacing w:before="0"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</w:t>
      </w:r>
      <w:r w:rsidR="00210C81">
        <w:rPr>
          <w:color w:val="000000"/>
          <w:sz w:val="28"/>
          <w:szCs w:val="28"/>
        </w:rPr>
        <w:t xml:space="preserve">. Абзац </w:t>
      </w:r>
      <w:r>
        <w:rPr>
          <w:color w:val="000000"/>
          <w:sz w:val="28"/>
          <w:szCs w:val="28"/>
        </w:rPr>
        <w:t>двадцать первый</w:t>
      </w:r>
      <w:r w:rsidR="00210C81">
        <w:rPr>
          <w:color w:val="000000"/>
          <w:sz w:val="28"/>
          <w:szCs w:val="28"/>
        </w:rPr>
        <w:t xml:space="preserve"> пункта 3.16 изложить в редакции:</w:t>
      </w:r>
    </w:p>
    <w:p w:rsidR="00210C81" w:rsidRDefault="00210C81" w:rsidP="00210C81">
      <w:pPr>
        <w:pStyle w:val="af3"/>
        <w:spacing w:before="0"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«При определении нормативных затрат на выполнение работы применяются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казатели материальных, технических и трудовых ресурсов, используемых для выпо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нения работы, по видам затрат исходя из нормативов их потребления, установленных нормативными правовыми актами Российской Федерации и Ростовской области, а также межгосударственными, национальными (государственными) стандартами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сийской Федерации, строительными нормами и правилами, санитарными нормами и </w:t>
      </w:r>
      <w:r>
        <w:rPr>
          <w:color w:val="000000"/>
          <w:sz w:val="28"/>
          <w:szCs w:val="28"/>
        </w:rPr>
        <w:lastRenderedPageBreak/>
        <w:t>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ственного </w:t>
      </w:r>
      <w:r>
        <w:rPr>
          <w:color w:val="000000"/>
          <w:spacing w:val="-4"/>
          <w:sz w:val="28"/>
          <w:szCs w:val="28"/>
        </w:rPr>
        <w:t>учреждения, которое имеет минимальный объем указанных затрат на выпо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нение</w:t>
      </w:r>
      <w:r>
        <w:rPr>
          <w:color w:val="000000"/>
          <w:sz w:val="28"/>
          <w:szCs w:val="28"/>
        </w:rPr>
        <w:t xml:space="preserve"> работы в установленной сфере, или на основе медианного значения по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ственным учреждениям, выполняющим работу в установленной сфере деятельности, в порядке, предусмотренном пунктом 3.15 настоящего Положения.».</w:t>
      </w:r>
    </w:p>
    <w:p w:rsidR="00210C81" w:rsidRDefault="00210C81" w:rsidP="00210C81">
      <w:pPr>
        <w:pStyle w:val="af3"/>
        <w:spacing w:before="0"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bookmarkEnd w:id="0"/>
    <w:p w:rsidR="00210C81" w:rsidRPr="00290B7E" w:rsidRDefault="00210C81" w:rsidP="00210C81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210C81" w:rsidRPr="00290B7E" w:rsidSect="00210C81">
      <w:pgSz w:w="11909" w:h="16834" w:code="9"/>
      <w:pgMar w:top="709" w:right="710" w:bottom="113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A6C" w:rsidRDefault="00E64A6C">
      <w:r>
        <w:separator/>
      </w:r>
    </w:p>
  </w:endnote>
  <w:endnote w:type="continuationSeparator" w:id="1">
    <w:p w:rsidR="00E64A6C" w:rsidRDefault="00E64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A6C" w:rsidRDefault="00E64A6C">
      <w:r>
        <w:separator/>
      </w:r>
    </w:p>
  </w:footnote>
  <w:footnote w:type="continuationSeparator" w:id="1">
    <w:p w:rsidR="00E64A6C" w:rsidRDefault="00E64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6884371"/>
    <w:multiLevelType w:val="hybridMultilevel"/>
    <w:tmpl w:val="9BAC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A7950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D18FD"/>
    <w:multiLevelType w:val="multilevel"/>
    <w:tmpl w:val="620E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2E3D40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3">
    <w:nsid w:val="43AD0BC3"/>
    <w:multiLevelType w:val="multilevel"/>
    <w:tmpl w:val="968AB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5">
    <w:nsid w:val="578C555B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AB054B9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8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9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9"/>
  </w:num>
  <w:num w:numId="7">
    <w:abstractNumId w:val="12"/>
  </w:num>
  <w:num w:numId="8">
    <w:abstractNumId w:val="7"/>
  </w:num>
  <w:num w:numId="9">
    <w:abstractNumId w:val="14"/>
  </w:num>
  <w:num w:numId="10">
    <w:abstractNumId w:val="4"/>
  </w:num>
  <w:num w:numId="11">
    <w:abstractNumId w:val="17"/>
  </w:num>
  <w:num w:numId="12">
    <w:abstractNumId w:val="11"/>
  </w:num>
  <w:num w:numId="13">
    <w:abstractNumId w:val="8"/>
  </w:num>
  <w:num w:numId="14">
    <w:abstractNumId w:val="15"/>
  </w:num>
  <w:num w:numId="15">
    <w:abstractNumId w:val="6"/>
  </w:num>
  <w:num w:numId="16">
    <w:abstractNumId w:val="9"/>
  </w:num>
  <w:num w:numId="17">
    <w:abstractNumId w:val="16"/>
  </w:num>
  <w:num w:numId="18">
    <w:abstractNumId w:val="10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F6398"/>
    <w:rsid w:val="0000116C"/>
    <w:rsid w:val="00012BCA"/>
    <w:rsid w:val="0001571C"/>
    <w:rsid w:val="0001756A"/>
    <w:rsid w:val="00021983"/>
    <w:rsid w:val="00023A56"/>
    <w:rsid w:val="00025261"/>
    <w:rsid w:val="0003297D"/>
    <w:rsid w:val="00036FFF"/>
    <w:rsid w:val="0006048E"/>
    <w:rsid w:val="00070306"/>
    <w:rsid w:val="00073062"/>
    <w:rsid w:val="0007623D"/>
    <w:rsid w:val="000839F9"/>
    <w:rsid w:val="000A08FC"/>
    <w:rsid w:val="000A5A21"/>
    <w:rsid w:val="000A5C52"/>
    <w:rsid w:val="000A5EBF"/>
    <w:rsid w:val="000A6C05"/>
    <w:rsid w:val="000B1193"/>
    <w:rsid w:val="000E711A"/>
    <w:rsid w:val="000F327E"/>
    <w:rsid w:val="000F4521"/>
    <w:rsid w:val="000F68F2"/>
    <w:rsid w:val="00102643"/>
    <w:rsid w:val="00114EEF"/>
    <w:rsid w:val="00115337"/>
    <w:rsid w:val="00116BC2"/>
    <w:rsid w:val="001207F2"/>
    <w:rsid w:val="00122219"/>
    <w:rsid w:val="00125889"/>
    <w:rsid w:val="00125D77"/>
    <w:rsid w:val="00133B9B"/>
    <w:rsid w:val="00133F59"/>
    <w:rsid w:val="00137FCB"/>
    <w:rsid w:val="00143EBB"/>
    <w:rsid w:val="00162117"/>
    <w:rsid w:val="001629B8"/>
    <w:rsid w:val="001710E5"/>
    <w:rsid w:val="0018196C"/>
    <w:rsid w:val="00187F35"/>
    <w:rsid w:val="00190EF0"/>
    <w:rsid w:val="001966FF"/>
    <w:rsid w:val="00197014"/>
    <w:rsid w:val="001A15BE"/>
    <w:rsid w:val="001A347B"/>
    <w:rsid w:val="001A50F0"/>
    <w:rsid w:val="001A6339"/>
    <w:rsid w:val="001C5E58"/>
    <w:rsid w:val="001D2018"/>
    <w:rsid w:val="001D2ACB"/>
    <w:rsid w:val="001D308C"/>
    <w:rsid w:val="001F1B14"/>
    <w:rsid w:val="001F6236"/>
    <w:rsid w:val="001F7587"/>
    <w:rsid w:val="00202B25"/>
    <w:rsid w:val="00210C81"/>
    <w:rsid w:val="00211AEE"/>
    <w:rsid w:val="002343BC"/>
    <w:rsid w:val="00236A87"/>
    <w:rsid w:val="002376DA"/>
    <w:rsid w:val="0025349F"/>
    <w:rsid w:val="0025683F"/>
    <w:rsid w:val="002607E1"/>
    <w:rsid w:val="0026114D"/>
    <w:rsid w:val="00264A7F"/>
    <w:rsid w:val="00287644"/>
    <w:rsid w:val="00290B7E"/>
    <w:rsid w:val="002950E4"/>
    <w:rsid w:val="00296C3F"/>
    <w:rsid w:val="002A718F"/>
    <w:rsid w:val="002B26EE"/>
    <w:rsid w:val="002C002B"/>
    <w:rsid w:val="002C3D79"/>
    <w:rsid w:val="002D694F"/>
    <w:rsid w:val="002E42E8"/>
    <w:rsid w:val="002F015E"/>
    <w:rsid w:val="002F0B8B"/>
    <w:rsid w:val="002F5672"/>
    <w:rsid w:val="003012E9"/>
    <w:rsid w:val="00305BA3"/>
    <w:rsid w:val="003125D5"/>
    <w:rsid w:val="00332F3F"/>
    <w:rsid w:val="003365DF"/>
    <w:rsid w:val="00356961"/>
    <w:rsid w:val="003660E6"/>
    <w:rsid w:val="00366BA9"/>
    <w:rsid w:val="00373E5D"/>
    <w:rsid w:val="003779EC"/>
    <w:rsid w:val="003865A5"/>
    <w:rsid w:val="003A1651"/>
    <w:rsid w:val="003A29C7"/>
    <w:rsid w:val="003A52E4"/>
    <w:rsid w:val="003B34D4"/>
    <w:rsid w:val="003D3C05"/>
    <w:rsid w:val="003E0C53"/>
    <w:rsid w:val="00406CFA"/>
    <w:rsid w:val="004111E9"/>
    <w:rsid w:val="00412104"/>
    <w:rsid w:val="00412B6B"/>
    <w:rsid w:val="004229B6"/>
    <w:rsid w:val="004509A1"/>
    <w:rsid w:val="00452C26"/>
    <w:rsid w:val="0049594E"/>
    <w:rsid w:val="004B7211"/>
    <w:rsid w:val="004C42C0"/>
    <w:rsid w:val="004D4E61"/>
    <w:rsid w:val="004D5FED"/>
    <w:rsid w:val="004E74BA"/>
    <w:rsid w:val="00500355"/>
    <w:rsid w:val="005103E5"/>
    <w:rsid w:val="00511B3D"/>
    <w:rsid w:val="005465D2"/>
    <w:rsid w:val="005616C2"/>
    <w:rsid w:val="0056506C"/>
    <w:rsid w:val="00566428"/>
    <w:rsid w:val="00577D6D"/>
    <w:rsid w:val="00597FF8"/>
    <w:rsid w:val="005A3668"/>
    <w:rsid w:val="005A5C06"/>
    <w:rsid w:val="005B3143"/>
    <w:rsid w:val="005C02FA"/>
    <w:rsid w:val="005C0DCC"/>
    <w:rsid w:val="005C35CE"/>
    <w:rsid w:val="005C6EB8"/>
    <w:rsid w:val="005E30FA"/>
    <w:rsid w:val="005E7AE7"/>
    <w:rsid w:val="005E7B3A"/>
    <w:rsid w:val="005F34AE"/>
    <w:rsid w:val="005F375D"/>
    <w:rsid w:val="00600860"/>
    <w:rsid w:val="00625B3E"/>
    <w:rsid w:val="00631562"/>
    <w:rsid w:val="00646561"/>
    <w:rsid w:val="006515AC"/>
    <w:rsid w:val="006521B3"/>
    <w:rsid w:val="00683C05"/>
    <w:rsid w:val="00683C39"/>
    <w:rsid w:val="0068668E"/>
    <w:rsid w:val="00691DAB"/>
    <w:rsid w:val="006A211F"/>
    <w:rsid w:val="006A7B58"/>
    <w:rsid w:val="006B307B"/>
    <w:rsid w:val="006C12C0"/>
    <w:rsid w:val="006C24C0"/>
    <w:rsid w:val="006C49D1"/>
    <w:rsid w:val="006C51EA"/>
    <w:rsid w:val="006E4C1B"/>
    <w:rsid w:val="006F03CE"/>
    <w:rsid w:val="006F588D"/>
    <w:rsid w:val="00704019"/>
    <w:rsid w:val="00713C7E"/>
    <w:rsid w:val="00716155"/>
    <w:rsid w:val="00730421"/>
    <w:rsid w:val="00735290"/>
    <w:rsid w:val="00736577"/>
    <w:rsid w:val="00736AE7"/>
    <w:rsid w:val="00742682"/>
    <w:rsid w:val="00747CA9"/>
    <w:rsid w:val="00763694"/>
    <w:rsid w:val="007731B2"/>
    <w:rsid w:val="00774117"/>
    <w:rsid w:val="00774A04"/>
    <w:rsid w:val="007816A2"/>
    <w:rsid w:val="007847DB"/>
    <w:rsid w:val="00785E2A"/>
    <w:rsid w:val="00786139"/>
    <w:rsid w:val="007935A0"/>
    <w:rsid w:val="00793669"/>
    <w:rsid w:val="007A430A"/>
    <w:rsid w:val="007A67BD"/>
    <w:rsid w:val="007C29E5"/>
    <w:rsid w:val="007E715A"/>
    <w:rsid w:val="008232F5"/>
    <w:rsid w:val="00846C83"/>
    <w:rsid w:val="00855C3F"/>
    <w:rsid w:val="0086333B"/>
    <w:rsid w:val="00877E8D"/>
    <w:rsid w:val="008A235C"/>
    <w:rsid w:val="008B214F"/>
    <w:rsid w:val="008B2916"/>
    <w:rsid w:val="008C07BF"/>
    <w:rsid w:val="008C15DE"/>
    <w:rsid w:val="008C1881"/>
    <w:rsid w:val="008C4C80"/>
    <w:rsid w:val="008E5F7B"/>
    <w:rsid w:val="008F337F"/>
    <w:rsid w:val="00900C88"/>
    <w:rsid w:val="00911D15"/>
    <w:rsid w:val="009179CC"/>
    <w:rsid w:val="00920414"/>
    <w:rsid w:val="009232C0"/>
    <w:rsid w:val="00933BA0"/>
    <w:rsid w:val="00942A67"/>
    <w:rsid w:val="00953B5C"/>
    <w:rsid w:val="00960714"/>
    <w:rsid w:val="009631D2"/>
    <w:rsid w:val="00974449"/>
    <w:rsid w:val="0097611D"/>
    <w:rsid w:val="00977212"/>
    <w:rsid w:val="00991E72"/>
    <w:rsid w:val="009926CD"/>
    <w:rsid w:val="009C3E99"/>
    <w:rsid w:val="009E0BF0"/>
    <w:rsid w:val="009E0ED2"/>
    <w:rsid w:val="00A11BE5"/>
    <w:rsid w:val="00A17515"/>
    <w:rsid w:val="00A22C3D"/>
    <w:rsid w:val="00A4469A"/>
    <w:rsid w:val="00A52CF0"/>
    <w:rsid w:val="00A54087"/>
    <w:rsid w:val="00A6392D"/>
    <w:rsid w:val="00A63AB8"/>
    <w:rsid w:val="00A77B19"/>
    <w:rsid w:val="00A821E8"/>
    <w:rsid w:val="00A90265"/>
    <w:rsid w:val="00A9442B"/>
    <w:rsid w:val="00A947F1"/>
    <w:rsid w:val="00AB57D8"/>
    <w:rsid w:val="00AC7E58"/>
    <w:rsid w:val="00AD1306"/>
    <w:rsid w:val="00AD2FEB"/>
    <w:rsid w:val="00AE2A60"/>
    <w:rsid w:val="00AF4A07"/>
    <w:rsid w:val="00B022D2"/>
    <w:rsid w:val="00B03227"/>
    <w:rsid w:val="00B146D2"/>
    <w:rsid w:val="00B1733C"/>
    <w:rsid w:val="00B274C7"/>
    <w:rsid w:val="00B36BCD"/>
    <w:rsid w:val="00B4689B"/>
    <w:rsid w:val="00B5212F"/>
    <w:rsid w:val="00B52197"/>
    <w:rsid w:val="00B52F6D"/>
    <w:rsid w:val="00B5427A"/>
    <w:rsid w:val="00B5799D"/>
    <w:rsid w:val="00B729BD"/>
    <w:rsid w:val="00B8113A"/>
    <w:rsid w:val="00B83BD0"/>
    <w:rsid w:val="00B86738"/>
    <w:rsid w:val="00BA1E27"/>
    <w:rsid w:val="00BA6F4E"/>
    <w:rsid w:val="00BB0AE1"/>
    <w:rsid w:val="00BB281A"/>
    <w:rsid w:val="00BB3B3D"/>
    <w:rsid w:val="00BB66B1"/>
    <w:rsid w:val="00BB796B"/>
    <w:rsid w:val="00BC53F6"/>
    <w:rsid w:val="00BC7313"/>
    <w:rsid w:val="00BC7B76"/>
    <w:rsid w:val="00BD03E0"/>
    <w:rsid w:val="00BD0420"/>
    <w:rsid w:val="00BD114D"/>
    <w:rsid w:val="00BD67DD"/>
    <w:rsid w:val="00BE2C34"/>
    <w:rsid w:val="00BE7BAD"/>
    <w:rsid w:val="00BF7169"/>
    <w:rsid w:val="00C04387"/>
    <w:rsid w:val="00C114CB"/>
    <w:rsid w:val="00C12BC6"/>
    <w:rsid w:val="00C24A26"/>
    <w:rsid w:val="00C31567"/>
    <w:rsid w:val="00C3236F"/>
    <w:rsid w:val="00C330E6"/>
    <w:rsid w:val="00C35517"/>
    <w:rsid w:val="00C423D9"/>
    <w:rsid w:val="00C43E0E"/>
    <w:rsid w:val="00C50F51"/>
    <w:rsid w:val="00C529D6"/>
    <w:rsid w:val="00C632C9"/>
    <w:rsid w:val="00C63338"/>
    <w:rsid w:val="00C7538F"/>
    <w:rsid w:val="00C95A05"/>
    <w:rsid w:val="00CA28F7"/>
    <w:rsid w:val="00CA6550"/>
    <w:rsid w:val="00CC1370"/>
    <w:rsid w:val="00CC6B0A"/>
    <w:rsid w:val="00CD1907"/>
    <w:rsid w:val="00CD6E78"/>
    <w:rsid w:val="00CE7286"/>
    <w:rsid w:val="00CF45DE"/>
    <w:rsid w:val="00CF4B01"/>
    <w:rsid w:val="00CF51BE"/>
    <w:rsid w:val="00D00802"/>
    <w:rsid w:val="00D012C3"/>
    <w:rsid w:val="00D03BB6"/>
    <w:rsid w:val="00D0633C"/>
    <w:rsid w:val="00D2248D"/>
    <w:rsid w:val="00D26746"/>
    <w:rsid w:val="00D269AA"/>
    <w:rsid w:val="00D26D8A"/>
    <w:rsid w:val="00D312ED"/>
    <w:rsid w:val="00D3555D"/>
    <w:rsid w:val="00D403FA"/>
    <w:rsid w:val="00D405FE"/>
    <w:rsid w:val="00D500C7"/>
    <w:rsid w:val="00D50C0A"/>
    <w:rsid w:val="00D54039"/>
    <w:rsid w:val="00D54EAB"/>
    <w:rsid w:val="00D602B7"/>
    <w:rsid w:val="00D63BF7"/>
    <w:rsid w:val="00D6724D"/>
    <w:rsid w:val="00D70018"/>
    <w:rsid w:val="00D84BE8"/>
    <w:rsid w:val="00D87F77"/>
    <w:rsid w:val="00D904B5"/>
    <w:rsid w:val="00DB264A"/>
    <w:rsid w:val="00DB2ED2"/>
    <w:rsid w:val="00DB3A9E"/>
    <w:rsid w:val="00DB66A3"/>
    <w:rsid w:val="00DD2530"/>
    <w:rsid w:val="00DD44E6"/>
    <w:rsid w:val="00DD533B"/>
    <w:rsid w:val="00DD6ED5"/>
    <w:rsid w:val="00DE470D"/>
    <w:rsid w:val="00DE6973"/>
    <w:rsid w:val="00DF3205"/>
    <w:rsid w:val="00E13F45"/>
    <w:rsid w:val="00E14453"/>
    <w:rsid w:val="00E21ECB"/>
    <w:rsid w:val="00E26BFB"/>
    <w:rsid w:val="00E26E28"/>
    <w:rsid w:val="00E30467"/>
    <w:rsid w:val="00E3598F"/>
    <w:rsid w:val="00E420C4"/>
    <w:rsid w:val="00E53BB2"/>
    <w:rsid w:val="00E64A6C"/>
    <w:rsid w:val="00E7357A"/>
    <w:rsid w:val="00E82B0D"/>
    <w:rsid w:val="00EA27C0"/>
    <w:rsid w:val="00EB2066"/>
    <w:rsid w:val="00EC0655"/>
    <w:rsid w:val="00EC3565"/>
    <w:rsid w:val="00ED38EA"/>
    <w:rsid w:val="00ED7029"/>
    <w:rsid w:val="00ED7665"/>
    <w:rsid w:val="00EE422F"/>
    <w:rsid w:val="00EE42E2"/>
    <w:rsid w:val="00F008E1"/>
    <w:rsid w:val="00F1317A"/>
    <w:rsid w:val="00F14B8B"/>
    <w:rsid w:val="00F166E2"/>
    <w:rsid w:val="00F17DBE"/>
    <w:rsid w:val="00F255C0"/>
    <w:rsid w:val="00F25E4B"/>
    <w:rsid w:val="00F35913"/>
    <w:rsid w:val="00F4010D"/>
    <w:rsid w:val="00F405E2"/>
    <w:rsid w:val="00F5017B"/>
    <w:rsid w:val="00F50937"/>
    <w:rsid w:val="00F52A6C"/>
    <w:rsid w:val="00F56296"/>
    <w:rsid w:val="00F6114D"/>
    <w:rsid w:val="00F70847"/>
    <w:rsid w:val="00F71C8C"/>
    <w:rsid w:val="00F73BFC"/>
    <w:rsid w:val="00F7685F"/>
    <w:rsid w:val="00F779B5"/>
    <w:rsid w:val="00F82D0E"/>
    <w:rsid w:val="00F837C7"/>
    <w:rsid w:val="00F8452F"/>
    <w:rsid w:val="00F95325"/>
    <w:rsid w:val="00F9618C"/>
    <w:rsid w:val="00FA1DD6"/>
    <w:rsid w:val="00FA40A8"/>
    <w:rsid w:val="00FA6252"/>
    <w:rsid w:val="00FA64F3"/>
    <w:rsid w:val="00FB0EB8"/>
    <w:rsid w:val="00FC04C8"/>
    <w:rsid w:val="00FD7F76"/>
    <w:rsid w:val="00FE47EF"/>
    <w:rsid w:val="00FE746F"/>
    <w:rsid w:val="00FF6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D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34"/>
    <w:qFormat/>
    <w:rsid w:val="00D602B7"/>
    <w:pPr>
      <w:ind w:left="720"/>
      <w:contextualSpacing/>
    </w:pPr>
  </w:style>
  <w:style w:type="paragraph" w:customStyle="1" w:styleId="ConsPlusNonformat">
    <w:name w:val="ConsPlusNonformat"/>
    <w:uiPriority w:val="99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25E4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5E4B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25E4B"/>
    <w:rPr>
      <w:vertAlign w:val="superscript"/>
    </w:rPr>
  </w:style>
  <w:style w:type="character" w:styleId="af2">
    <w:name w:val="Placeholder Text"/>
    <w:basedOn w:val="a0"/>
    <w:uiPriority w:val="99"/>
    <w:semiHidden/>
    <w:rsid w:val="00846C83"/>
    <w:rPr>
      <w:color w:val="808080"/>
    </w:rPr>
  </w:style>
  <w:style w:type="paragraph" w:styleId="af3">
    <w:name w:val="Normal (Web)"/>
    <w:basedOn w:val="a"/>
    <w:uiPriority w:val="99"/>
    <w:semiHidden/>
    <w:unhideWhenUsed/>
    <w:rsid w:val="00210C81"/>
    <w:pPr>
      <w:widowControl/>
      <w:spacing w:before="40" w:after="4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D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34"/>
    <w:qFormat/>
    <w:rsid w:val="00D602B7"/>
    <w:pPr>
      <w:ind w:left="720"/>
      <w:contextualSpacing/>
    </w:pPr>
  </w:style>
  <w:style w:type="paragraph" w:customStyle="1" w:styleId="ConsPlusNonformat">
    <w:name w:val="ConsPlusNonformat"/>
    <w:uiPriority w:val="99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25E4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5E4B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25E4B"/>
    <w:rPr>
      <w:vertAlign w:val="superscript"/>
    </w:rPr>
  </w:style>
  <w:style w:type="character" w:styleId="af2">
    <w:name w:val="Placeholder Text"/>
    <w:basedOn w:val="a0"/>
    <w:uiPriority w:val="99"/>
    <w:semiHidden/>
    <w:rsid w:val="00846C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332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5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A8A12685F9EE354E6BE27A296612B2DE17D902FCB287CB918622D17D630DF8D3976BFC610T0v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D15B-E571-44F2-A6DF-45273CC5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Шолоховский РФО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ЦВЕТАШ МИХАИЛ СЕРГЕЕВИЧ</dc:creator>
  <cp:lastModifiedBy>admin</cp:lastModifiedBy>
  <cp:revision>18</cp:revision>
  <cp:lastPrinted>2018-01-31T09:24:00Z</cp:lastPrinted>
  <dcterms:created xsi:type="dcterms:W3CDTF">2017-12-18T09:29:00Z</dcterms:created>
  <dcterms:modified xsi:type="dcterms:W3CDTF">2018-09-27T11:16:00Z</dcterms:modified>
</cp:coreProperties>
</file>