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2E" w:rsidRPr="00384409" w:rsidRDefault="007E012E" w:rsidP="007E012E">
      <w:pPr>
        <w:jc w:val="center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>РОСТОВСКАЯ ОБЛАСТЬ</w:t>
      </w:r>
    </w:p>
    <w:p w:rsidR="007E012E" w:rsidRPr="00384409" w:rsidRDefault="007E012E" w:rsidP="007E012E">
      <w:pPr>
        <w:jc w:val="center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>ШОЛОХОВСКИЙ РАЙОН</w:t>
      </w:r>
    </w:p>
    <w:p w:rsidR="007E012E" w:rsidRPr="00384409" w:rsidRDefault="007E012E" w:rsidP="007E012E">
      <w:pPr>
        <w:jc w:val="center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>МУНИЦИПАЛЬНОЕ ОБРАЗОВАНИЕ</w:t>
      </w:r>
    </w:p>
    <w:p w:rsidR="007E012E" w:rsidRPr="00384409" w:rsidRDefault="007E012E" w:rsidP="007E012E">
      <w:pPr>
        <w:jc w:val="center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>«</w:t>
      </w:r>
      <w:r w:rsidR="00E441B2">
        <w:rPr>
          <w:b/>
          <w:sz w:val="26"/>
          <w:szCs w:val="26"/>
        </w:rPr>
        <w:t>МЕРКУЛОВСКОЕ</w:t>
      </w:r>
      <w:r w:rsidRPr="00384409">
        <w:rPr>
          <w:b/>
          <w:sz w:val="26"/>
          <w:szCs w:val="26"/>
        </w:rPr>
        <w:t xml:space="preserve"> СЕЛЬСКОЕ ПОСЕЛЕНИЕ»</w:t>
      </w:r>
    </w:p>
    <w:p w:rsidR="007E012E" w:rsidRPr="00384409" w:rsidRDefault="007E012E" w:rsidP="007E012E">
      <w:pPr>
        <w:jc w:val="center"/>
        <w:outlineLvl w:val="0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 xml:space="preserve">АДМИНИСТРАЦИЯ </w:t>
      </w:r>
      <w:r w:rsidR="00E441B2">
        <w:rPr>
          <w:b/>
          <w:sz w:val="26"/>
          <w:szCs w:val="26"/>
        </w:rPr>
        <w:t>МЕРКУЛОВСКОГО</w:t>
      </w:r>
      <w:r w:rsidRPr="00384409">
        <w:rPr>
          <w:b/>
          <w:sz w:val="26"/>
          <w:szCs w:val="26"/>
        </w:rPr>
        <w:t xml:space="preserve"> СЕЛЬСКОГО ПОСЕЛЕНИЯ</w:t>
      </w:r>
    </w:p>
    <w:p w:rsidR="007E012E" w:rsidRPr="00384409" w:rsidRDefault="007E012E" w:rsidP="007E012E">
      <w:pPr>
        <w:pBdr>
          <w:bottom w:val="double" w:sz="18" w:space="1" w:color="auto"/>
        </w:pBdr>
        <w:jc w:val="center"/>
        <w:rPr>
          <w:b/>
          <w:sz w:val="2"/>
          <w:szCs w:val="2"/>
        </w:rPr>
      </w:pPr>
    </w:p>
    <w:p w:rsidR="007E012E" w:rsidRPr="00384409" w:rsidRDefault="007E012E" w:rsidP="007E012E">
      <w:pPr>
        <w:outlineLvl w:val="0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 xml:space="preserve">                                               </w:t>
      </w:r>
    </w:p>
    <w:p w:rsidR="007E012E" w:rsidRPr="00384409" w:rsidRDefault="007E012E" w:rsidP="007E012E">
      <w:pPr>
        <w:outlineLvl w:val="0"/>
        <w:rPr>
          <w:b/>
          <w:sz w:val="26"/>
          <w:szCs w:val="26"/>
        </w:rPr>
      </w:pPr>
      <w:r w:rsidRPr="00384409">
        <w:rPr>
          <w:b/>
          <w:sz w:val="26"/>
          <w:szCs w:val="26"/>
        </w:rPr>
        <w:t xml:space="preserve">                                                 ПОСТАНОВЛЕНИЕ                       </w:t>
      </w:r>
    </w:p>
    <w:p w:rsidR="007E012E" w:rsidRPr="00384409" w:rsidRDefault="007E012E" w:rsidP="007E012E">
      <w:pPr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7E012E" w:rsidRPr="00384409" w:rsidTr="0045138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E012E" w:rsidRPr="00384409" w:rsidRDefault="00185051" w:rsidP="00451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E012E" w:rsidRPr="003844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.12</w:t>
            </w:r>
            <w:r w:rsidR="007E012E" w:rsidRPr="00384409">
              <w:rPr>
                <w:sz w:val="26"/>
                <w:szCs w:val="26"/>
              </w:rPr>
              <w:t>.201</w:t>
            </w:r>
            <w:r w:rsidR="007E012E">
              <w:rPr>
                <w:sz w:val="26"/>
                <w:szCs w:val="26"/>
              </w:rPr>
              <w:t>6</w:t>
            </w:r>
            <w:r w:rsidR="007E012E" w:rsidRPr="003844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012E" w:rsidRPr="00384409" w:rsidRDefault="007E012E" w:rsidP="00451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4409">
              <w:rPr>
                <w:sz w:val="26"/>
                <w:szCs w:val="26"/>
              </w:rPr>
              <w:t xml:space="preserve">№ </w:t>
            </w:r>
            <w:r w:rsidR="00E441B2">
              <w:rPr>
                <w:sz w:val="26"/>
                <w:szCs w:val="26"/>
              </w:rPr>
              <w:t>49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E012E" w:rsidRPr="00384409" w:rsidRDefault="007E012E" w:rsidP="00451386">
            <w:pPr>
              <w:jc w:val="right"/>
              <w:rPr>
                <w:sz w:val="26"/>
                <w:szCs w:val="26"/>
              </w:rPr>
            </w:pPr>
            <w:r w:rsidRPr="00384409">
              <w:rPr>
                <w:sz w:val="26"/>
                <w:szCs w:val="26"/>
              </w:rPr>
              <w:t xml:space="preserve">х. </w:t>
            </w:r>
            <w:proofErr w:type="spellStart"/>
            <w:r w:rsidR="00E441B2">
              <w:rPr>
                <w:sz w:val="26"/>
                <w:szCs w:val="26"/>
              </w:rPr>
              <w:t>Меркуловский</w:t>
            </w:r>
            <w:proofErr w:type="spellEnd"/>
          </w:p>
        </w:tc>
      </w:tr>
    </w:tbl>
    <w:p w:rsidR="007E012E" w:rsidRPr="00384409" w:rsidRDefault="007E012E" w:rsidP="007E012E">
      <w:pPr>
        <w:rPr>
          <w:sz w:val="26"/>
          <w:szCs w:val="26"/>
        </w:rPr>
      </w:pPr>
    </w:p>
    <w:p w:rsidR="007E012E" w:rsidRDefault="00251057" w:rsidP="00767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выполнении </w:t>
      </w:r>
      <w:r w:rsidR="007E012E">
        <w:rPr>
          <w:bCs/>
          <w:sz w:val="28"/>
          <w:szCs w:val="28"/>
        </w:rPr>
        <w:t xml:space="preserve"> муниципального задания</w:t>
      </w:r>
      <w:r w:rsidR="0076787B">
        <w:rPr>
          <w:bCs/>
          <w:sz w:val="28"/>
          <w:szCs w:val="28"/>
        </w:rPr>
        <w:t xml:space="preserve"> </w:t>
      </w:r>
    </w:p>
    <w:p w:rsidR="00251057" w:rsidRDefault="00251057" w:rsidP="00767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2016 год </w:t>
      </w:r>
      <w:r w:rsidR="007E012E">
        <w:rPr>
          <w:bCs/>
          <w:sz w:val="28"/>
          <w:szCs w:val="28"/>
        </w:rPr>
        <w:t>муниципального учреждения</w:t>
      </w:r>
      <w:r>
        <w:rPr>
          <w:bCs/>
          <w:sz w:val="28"/>
          <w:szCs w:val="28"/>
        </w:rPr>
        <w:t xml:space="preserve"> </w:t>
      </w:r>
      <w:proofErr w:type="spellStart"/>
      <w:r w:rsidR="00E441B2">
        <w:rPr>
          <w:bCs/>
          <w:sz w:val="28"/>
          <w:szCs w:val="28"/>
        </w:rPr>
        <w:t>Меркуловского</w:t>
      </w:r>
      <w:proofErr w:type="spellEnd"/>
    </w:p>
    <w:p w:rsidR="00251057" w:rsidRDefault="00251057" w:rsidP="00767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</w:t>
      </w:r>
      <w:r w:rsidR="007E012E">
        <w:rPr>
          <w:bCs/>
          <w:sz w:val="28"/>
          <w:szCs w:val="28"/>
        </w:rPr>
        <w:t xml:space="preserve"> МБУК «</w:t>
      </w:r>
      <w:proofErr w:type="spellStart"/>
      <w:r w:rsidR="00E441B2">
        <w:rPr>
          <w:bCs/>
          <w:sz w:val="28"/>
          <w:szCs w:val="28"/>
        </w:rPr>
        <w:t>Меркуловский</w:t>
      </w:r>
      <w:proofErr w:type="spellEnd"/>
      <w:r w:rsidR="007E012E">
        <w:rPr>
          <w:bCs/>
          <w:sz w:val="28"/>
          <w:szCs w:val="28"/>
        </w:rPr>
        <w:t xml:space="preserve"> СДК»</w:t>
      </w:r>
      <w:r>
        <w:rPr>
          <w:bCs/>
          <w:sz w:val="28"/>
          <w:szCs w:val="28"/>
        </w:rPr>
        <w:t>.</w:t>
      </w:r>
    </w:p>
    <w:p w:rsidR="0076787B" w:rsidRDefault="0076787B" w:rsidP="0076787B">
      <w:pPr>
        <w:rPr>
          <w:bCs/>
          <w:sz w:val="28"/>
          <w:szCs w:val="28"/>
        </w:rPr>
      </w:pPr>
    </w:p>
    <w:p w:rsidR="0076787B" w:rsidRDefault="0076787B" w:rsidP="0076787B">
      <w:pPr>
        <w:spacing w:before="100" w:after="10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В соответствии с требованиями статьи 69.2 Бюджетного Кодекса Российской Федерации, </w:t>
      </w:r>
      <w:r>
        <w:rPr>
          <w:sz w:val="28"/>
          <w:szCs w:val="28"/>
        </w:rPr>
        <w:t xml:space="preserve">  постановлением Администрации </w:t>
      </w:r>
      <w:proofErr w:type="spellStart"/>
      <w:r w:rsidR="00E441B2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 </w:t>
      </w:r>
      <w:r w:rsidR="00BB2F66">
        <w:rPr>
          <w:sz w:val="28"/>
          <w:szCs w:val="28"/>
        </w:rPr>
        <w:t>14.10.2015 года №139</w:t>
      </w:r>
      <w:r>
        <w:rPr>
          <w:sz w:val="28"/>
          <w:szCs w:val="28"/>
        </w:rPr>
        <w:t xml:space="preserve"> «О порядке</w:t>
      </w:r>
      <w:r w:rsidR="003F5A2C">
        <w:rPr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E441B2">
        <w:rPr>
          <w:sz w:val="28"/>
          <w:szCs w:val="28"/>
        </w:rPr>
        <w:t>Меркуловского</w:t>
      </w:r>
      <w:proofErr w:type="spellEnd"/>
      <w:r w:rsidR="003F5A2C">
        <w:rPr>
          <w:sz w:val="28"/>
          <w:szCs w:val="28"/>
        </w:rPr>
        <w:t xml:space="preserve"> сельского поселения и финансовое обеспечение выполнения муниципального задания</w:t>
      </w:r>
      <w:r>
        <w:rPr>
          <w:sz w:val="28"/>
          <w:szCs w:val="28"/>
        </w:rPr>
        <w:t>»</w:t>
      </w:r>
    </w:p>
    <w:p w:rsidR="0076787B" w:rsidRDefault="0076787B" w:rsidP="0076787B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6787B" w:rsidRDefault="0076787B" w:rsidP="0076787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</w:t>
      </w:r>
      <w:r w:rsidR="000E263A">
        <w:rPr>
          <w:color w:val="000000"/>
          <w:sz w:val="28"/>
          <w:szCs w:val="28"/>
        </w:rPr>
        <w:t xml:space="preserve">ь </w:t>
      </w:r>
      <w:r w:rsidR="00185051">
        <w:rPr>
          <w:color w:val="000000"/>
          <w:sz w:val="28"/>
          <w:szCs w:val="28"/>
        </w:rPr>
        <w:t>отчет о выполнении муниципального</w:t>
      </w:r>
      <w:r w:rsidR="000E263A">
        <w:rPr>
          <w:color w:val="000000"/>
          <w:sz w:val="28"/>
          <w:szCs w:val="28"/>
        </w:rPr>
        <w:t xml:space="preserve"> </w:t>
      </w:r>
      <w:r w:rsidR="00185051">
        <w:rPr>
          <w:color w:val="000000"/>
          <w:sz w:val="28"/>
          <w:szCs w:val="28"/>
        </w:rPr>
        <w:t>задания МБУК «</w:t>
      </w:r>
      <w:proofErr w:type="spellStart"/>
      <w:r w:rsidR="00E441B2">
        <w:rPr>
          <w:color w:val="000000"/>
          <w:sz w:val="28"/>
          <w:szCs w:val="28"/>
        </w:rPr>
        <w:t>Меркуловский</w:t>
      </w:r>
      <w:proofErr w:type="spellEnd"/>
      <w:r w:rsidR="00185051">
        <w:rPr>
          <w:color w:val="000000"/>
          <w:sz w:val="28"/>
          <w:szCs w:val="28"/>
        </w:rPr>
        <w:t xml:space="preserve"> СДК» за</w:t>
      </w:r>
      <w:r w:rsidR="000E263A">
        <w:rPr>
          <w:color w:val="000000"/>
          <w:sz w:val="28"/>
          <w:szCs w:val="28"/>
        </w:rPr>
        <w:t xml:space="preserve"> 201</w:t>
      </w:r>
      <w:r w:rsidR="0018505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год, </w:t>
      </w:r>
      <w:r w:rsidR="00D419A7">
        <w:rPr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color w:val="000000"/>
          <w:sz w:val="28"/>
          <w:szCs w:val="28"/>
        </w:rPr>
        <w:t>.</w:t>
      </w:r>
    </w:p>
    <w:p w:rsidR="0076787B" w:rsidRDefault="0076787B" w:rsidP="0076787B">
      <w:pPr>
        <w:numPr>
          <w:ilvl w:val="0"/>
          <w:numId w:val="1"/>
        </w:numPr>
        <w:spacing w:before="100" w:after="10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6787B" w:rsidRPr="008040F7" w:rsidRDefault="0076787B" w:rsidP="0076787B">
      <w:pPr>
        <w:spacing w:before="100" w:after="100"/>
        <w:rPr>
          <w:color w:val="000000"/>
          <w:sz w:val="28"/>
          <w:szCs w:val="28"/>
        </w:rPr>
      </w:pPr>
    </w:p>
    <w:p w:rsidR="00E441B2" w:rsidRDefault="0076787B" w:rsidP="0076787B">
      <w:pPr>
        <w:spacing w:before="100"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</w:t>
      </w:r>
      <w:r w:rsidR="00E441B2">
        <w:rPr>
          <w:color w:val="000000"/>
          <w:sz w:val="28"/>
          <w:szCs w:val="28"/>
        </w:rPr>
        <w:t>Администрации</w:t>
      </w:r>
    </w:p>
    <w:p w:rsidR="00251057" w:rsidRDefault="00926DF3" w:rsidP="0076787B">
      <w:pPr>
        <w:spacing w:before="100"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E441B2">
        <w:rPr>
          <w:color w:val="000000"/>
          <w:sz w:val="28"/>
          <w:szCs w:val="28"/>
        </w:rPr>
        <w:t>Меркуловского</w:t>
      </w:r>
      <w:proofErr w:type="spellEnd"/>
      <w:r w:rsidR="0076787B">
        <w:rPr>
          <w:color w:val="000000"/>
          <w:sz w:val="28"/>
          <w:szCs w:val="28"/>
        </w:rPr>
        <w:t xml:space="preserve"> </w:t>
      </w:r>
    </w:p>
    <w:p w:rsidR="0076787B" w:rsidRDefault="0076787B" w:rsidP="0076787B">
      <w:pPr>
        <w:spacing w:before="100"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</w:t>
      </w:r>
      <w:r w:rsidR="00926DF3">
        <w:rPr>
          <w:color w:val="000000"/>
          <w:sz w:val="28"/>
          <w:szCs w:val="28"/>
        </w:rPr>
        <w:t xml:space="preserve">                     </w:t>
      </w:r>
      <w:r w:rsidR="00251057">
        <w:rPr>
          <w:color w:val="000000"/>
          <w:sz w:val="28"/>
          <w:szCs w:val="28"/>
        </w:rPr>
        <w:t xml:space="preserve">         </w:t>
      </w:r>
      <w:r w:rsidR="00926DF3">
        <w:rPr>
          <w:color w:val="000000"/>
          <w:sz w:val="28"/>
          <w:szCs w:val="28"/>
        </w:rPr>
        <w:t xml:space="preserve"> </w:t>
      </w:r>
      <w:proofErr w:type="spellStart"/>
      <w:r w:rsidR="00E441B2">
        <w:rPr>
          <w:color w:val="000000"/>
          <w:sz w:val="28"/>
          <w:szCs w:val="28"/>
        </w:rPr>
        <w:t>Е.А.Мутили</w:t>
      </w:r>
      <w:r w:rsidR="00251057">
        <w:rPr>
          <w:color w:val="000000"/>
          <w:sz w:val="28"/>
          <w:szCs w:val="28"/>
        </w:rPr>
        <w:t>на</w:t>
      </w:r>
      <w:proofErr w:type="spellEnd"/>
    </w:p>
    <w:p w:rsidR="00926DF3" w:rsidRDefault="00926DF3" w:rsidP="0076787B">
      <w:pPr>
        <w:spacing w:before="100" w:after="100"/>
        <w:rPr>
          <w:color w:val="000000"/>
          <w:sz w:val="28"/>
          <w:szCs w:val="28"/>
        </w:rPr>
      </w:pPr>
    </w:p>
    <w:p w:rsidR="0076787B" w:rsidRDefault="0076787B" w:rsidP="0076787B">
      <w:pPr>
        <w:spacing w:before="100" w:after="100"/>
        <w:rPr>
          <w:color w:val="000000"/>
          <w:sz w:val="20"/>
          <w:szCs w:val="20"/>
        </w:rPr>
      </w:pPr>
    </w:p>
    <w:p w:rsidR="0076787B" w:rsidRDefault="00251057" w:rsidP="0076787B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</w:t>
      </w:r>
      <w:proofErr w:type="gramStart"/>
      <w:r>
        <w:rPr>
          <w:color w:val="000000"/>
          <w:sz w:val="20"/>
          <w:szCs w:val="20"/>
        </w:rPr>
        <w:t>.</w:t>
      </w:r>
      <w:r w:rsidR="00E441B2">
        <w:rPr>
          <w:color w:val="000000"/>
          <w:sz w:val="20"/>
          <w:szCs w:val="20"/>
        </w:rPr>
        <w:t>М</w:t>
      </w:r>
      <w:proofErr w:type="gramEnd"/>
      <w:r w:rsidR="00E441B2">
        <w:rPr>
          <w:color w:val="000000"/>
          <w:sz w:val="20"/>
          <w:szCs w:val="20"/>
        </w:rPr>
        <w:t>ошкина И.С.</w:t>
      </w:r>
      <w:r>
        <w:rPr>
          <w:color w:val="000000"/>
          <w:sz w:val="20"/>
          <w:szCs w:val="20"/>
        </w:rPr>
        <w:t>.</w:t>
      </w:r>
    </w:p>
    <w:p w:rsidR="0076787B" w:rsidRDefault="00E441B2" w:rsidP="0076787B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8(86353)78142</w:t>
      </w:r>
    </w:p>
    <w:p w:rsidR="00571812" w:rsidRDefault="00571812" w:rsidP="0076787B">
      <w:pPr>
        <w:spacing w:before="100" w:after="100"/>
        <w:rPr>
          <w:color w:val="000000"/>
          <w:sz w:val="20"/>
          <w:szCs w:val="20"/>
        </w:rPr>
      </w:pPr>
    </w:p>
    <w:p w:rsidR="00571812" w:rsidRDefault="00571812" w:rsidP="0076787B">
      <w:pPr>
        <w:spacing w:before="100" w:after="100"/>
        <w:rPr>
          <w:color w:val="000000"/>
          <w:sz w:val="20"/>
          <w:szCs w:val="20"/>
        </w:rPr>
      </w:pPr>
    </w:p>
    <w:p w:rsidR="00571812" w:rsidRDefault="00571812" w:rsidP="0076787B">
      <w:pPr>
        <w:spacing w:before="100" w:after="100"/>
        <w:rPr>
          <w:color w:val="000000"/>
          <w:sz w:val="20"/>
          <w:szCs w:val="20"/>
        </w:rPr>
        <w:sectPr w:rsidR="00571812" w:rsidSect="00595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1B2" w:rsidRDefault="00E441B2" w:rsidP="00E441B2">
      <w:pPr>
        <w:jc w:val="right"/>
      </w:pPr>
    </w:p>
    <w:p w:rsidR="00E441B2" w:rsidRDefault="00E441B2" w:rsidP="00E441B2"/>
    <w:tbl>
      <w:tblPr>
        <w:tblW w:w="14959" w:type="dxa"/>
        <w:tblLook w:val="00A0"/>
      </w:tblPr>
      <w:tblGrid>
        <w:gridCol w:w="222"/>
        <w:gridCol w:w="15175"/>
      </w:tblGrid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647CA4" w:rsidRDefault="00647CA4" w:rsidP="00647CA4">
            <w:pPr>
              <w:jc w:val="right"/>
            </w:pPr>
            <w:r>
              <w:t xml:space="preserve">Приложение </w:t>
            </w:r>
          </w:p>
          <w:p w:rsidR="00647CA4" w:rsidRDefault="00647CA4" w:rsidP="00647CA4">
            <w:pPr>
              <w:jc w:val="right"/>
            </w:pPr>
            <w:r>
              <w:t xml:space="preserve"> </w:t>
            </w:r>
            <w:r w:rsidR="0095774C" w:rsidRPr="0095774C">
              <w:t xml:space="preserve">              </w:t>
            </w:r>
            <w:r>
              <w:t xml:space="preserve">к постановлению                                                                                                                                                                                           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от 30.12.2016г №49</w:t>
            </w:r>
          </w:p>
          <w:p w:rsidR="00647CA4" w:rsidRDefault="00647CA4" w:rsidP="00647CA4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647CA4" w:rsidRPr="009C08CB" w:rsidRDefault="00647CA4" w:rsidP="00647CA4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14959" w:type="dxa"/>
              <w:tblLook w:val="00A0"/>
            </w:tblPr>
            <w:tblGrid>
              <w:gridCol w:w="10173"/>
              <w:gridCol w:w="4786"/>
            </w:tblGrid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Default="00647CA4" w:rsidP="001F2F84">
                  <w:pPr>
                    <w:pStyle w:val="ConsPlusNonforma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</w:p>
                <w:p w:rsidR="00647CA4" w:rsidRDefault="00647CA4" w:rsidP="001F2F84">
                  <w:pPr>
                    <w:pStyle w:val="ConsPlusNonformat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 xml:space="preserve">                         </w:t>
                  </w:r>
                  <w:r w:rsidRPr="00927F7E">
                    <w:rPr>
                      <w:rFonts w:ascii="Arial Narrow" w:hAnsi="Arial Narrow" w:cs="Times New Roman"/>
                      <w:b/>
                    </w:rPr>
                    <w:t>УТВЕРЖДАЮ</w:t>
                  </w:r>
                </w:p>
                <w:p w:rsidR="00647CA4" w:rsidRPr="00927F7E" w:rsidRDefault="00647CA4" w:rsidP="001F2F84">
                  <w:pPr>
                    <w:pStyle w:val="ConsPlusNonformat"/>
                    <w:rPr>
                      <w:rFonts w:ascii="Arial Narrow" w:hAnsi="Arial Narrow" w:cs="Times New Roman"/>
                      <w:b/>
                    </w:rPr>
                  </w:pPr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647CA4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 xml:space="preserve">Глава </w:t>
                  </w:r>
                  <w:proofErr w:type="spellStart"/>
                  <w:r>
                    <w:rPr>
                      <w:rFonts w:ascii="Arial Narrow" w:hAnsi="Arial Narrow" w:cs="Times New Roman"/>
                    </w:rPr>
                    <w:t>Меркуловского</w:t>
                  </w:r>
                  <w:proofErr w:type="spellEnd"/>
                </w:p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Сельского поселения</w:t>
                  </w:r>
                  <w:r w:rsidRPr="00927F7E">
                    <w:rPr>
                      <w:rFonts w:ascii="Arial Narrow" w:hAnsi="Arial Narrow" w:cs="Times New Roman"/>
                    </w:rPr>
                    <w:t>___________</w:t>
                  </w:r>
                  <w:r>
                    <w:rPr>
                      <w:rFonts w:ascii="Arial Narrow" w:hAnsi="Arial Narrow" w:cs="Times New Roman"/>
                    </w:rPr>
                    <w:t xml:space="preserve">____ </w:t>
                  </w:r>
                  <w:proofErr w:type="spellStart"/>
                  <w:r>
                    <w:rPr>
                      <w:rFonts w:ascii="Arial Narrow" w:hAnsi="Arial Narrow" w:cs="Times New Roman"/>
                    </w:rPr>
                    <w:t>Е.А.Мутилина</w:t>
                  </w:r>
                  <w:proofErr w:type="spellEnd"/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647CA4" w:rsidRPr="00927F7E" w:rsidTr="001F2F84">
              <w:tc>
                <w:tcPr>
                  <w:tcW w:w="10173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647CA4" w:rsidRPr="00927F7E" w:rsidRDefault="00647CA4" w:rsidP="001F2F84">
                  <w:pPr>
                    <w:pStyle w:val="ConsPlusNonformat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 xml:space="preserve">                             </w:t>
                  </w:r>
                  <w:r w:rsidRPr="00927F7E">
                    <w:rPr>
                      <w:rFonts w:ascii="Arial Narrow" w:hAnsi="Arial Narrow" w:cs="Times New Roman"/>
                    </w:rPr>
                    <w:t>"____" _________________ 20___ г.</w:t>
                  </w:r>
                </w:p>
              </w:tc>
            </w:tr>
          </w:tbl>
          <w:p w:rsidR="00647CA4" w:rsidRPr="00B858D5" w:rsidRDefault="00647CA4" w:rsidP="00647CA4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  <w:p w:rsidR="00647CA4" w:rsidRPr="00B858D5" w:rsidRDefault="00647CA4" w:rsidP="00647CA4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173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E441B2" w:rsidRPr="00E441B2" w:rsidRDefault="00647CA4" w:rsidP="00647CA4">
      <w:pPr>
        <w:pStyle w:val="ConsPlusNonformat"/>
        <w:rPr>
          <w:rFonts w:ascii="Arial Narrow" w:hAnsi="Arial Narrow" w:cs="Times New Roman"/>
          <w:b/>
        </w:rPr>
      </w:pPr>
      <w:r w:rsidRPr="00647CA4">
        <w:rPr>
          <w:rFonts w:ascii="Arial Narrow" w:hAnsi="Arial Narrow" w:cs="Times New Roman"/>
        </w:rPr>
        <w:t xml:space="preserve">                                                                                                               </w:t>
      </w:r>
      <w:r w:rsidR="00E441B2" w:rsidRPr="00E441B2">
        <w:rPr>
          <w:rFonts w:ascii="Arial Narrow" w:hAnsi="Arial Narrow" w:cs="Times New Roman"/>
          <w:b/>
        </w:rPr>
        <w:t xml:space="preserve">ОТЧЁТ О ВЫПОЛНЕНИИ МУНИЦИПАЛЬНОГО ЗАДАНИЯ № ______________  </w:t>
      </w:r>
    </w:p>
    <w:p w:rsidR="00E441B2" w:rsidRPr="00E441B2" w:rsidRDefault="00E441B2" w:rsidP="00E441B2">
      <w:pPr>
        <w:pStyle w:val="ConsPlusNonformat"/>
        <w:jc w:val="center"/>
        <w:rPr>
          <w:rFonts w:ascii="Arial Narrow" w:hAnsi="Arial Narrow" w:cs="Times New Roman"/>
          <w:b/>
        </w:rPr>
      </w:pPr>
    </w:p>
    <w:p w:rsidR="00E441B2" w:rsidRPr="00E441B2" w:rsidRDefault="00E441B2" w:rsidP="00E441B2">
      <w:pPr>
        <w:pStyle w:val="ConsPlusNonformat"/>
        <w:jc w:val="center"/>
        <w:rPr>
          <w:rFonts w:ascii="Arial Narrow" w:hAnsi="Arial Narrow" w:cs="Times New Roman"/>
          <w:b/>
        </w:rPr>
      </w:pPr>
      <w:r w:rsidRPr="00E441B2">
        <w:rPr>
          <w:rFonts w:ascii="Arial Narrow" w:hAnsi="Arial Narrow" w:cs="Times New Roman"/>
          <w:b/>
        </w:rPr>
        <w:t>на 2016 год и на плановый период 2017 и 2018 годов</w:t>
      </w:r>
    </w:p>
    <w:p w:rsidR="00E441B2" w:rsidRPr="00E441B2" w:rsidRDefault="00E441B2" w:rsidP="00E441B2">
      <w:pPr>
        <w:pStyle w:val="ConsPlusNonformat"/>
        <w:jc w:val="center"/>
        <w:rPr>
          <w:rFonts w:ascii="Arial Narrow" w:hAnsi="Arial Narrow" w:cs="Times New Roman"/>
          <w:b/>
        </w:rPr>
      </w:pPr>
    </w:p>
    <w:tbl>
      <w:tblPr>
        <w:tblW w:w="14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14"/>
        <w:gridCol w:w="3119"/>
        <w:gridCol w:w="1542"/>
      </w:tblGrid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</w:rPr>
              <w:t>Коды</w:t>
            </w: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  <w:b/>
              </w:rPr>
              <w:t>Наименование муниципального учреждения</w:t>
            </w:r>
            <w:r w:rsidRPr="00E441B2">
              <w:rPr>
                <w:rFonts w:ascii="Arial Narrow" w:hAnsi="Arial Narrow" w:cs="Times New Roman"/>
              </w:rPr>
              <w:t xml:space="preserve"> </w:t>
            </w:r>
            <w:r w:rsidRPr="00E441B2">
              <w:rPr>
                <w:rFonts w:ascii="Arial Narrow" w:hAnsi="Arial Narrow" w:cs="Times New Roman"/>
                <w:u w:val="single"/>
              </w:rPr>
              <w:t>________________________ МБУК «</w:t>
            </w:r>
            <w:proofErr w:type="spellStart"/>
            <w:r w:rsidRPr="00E441B2">
              <w:rPr>
                <w:rFonts w:ascii="Arial Narrow" w:hAnsi="Arial Narrow" w:cs="Times New Roman"/>
                <w:u w:val="single"/>
              </w:rPr>
              <w:t>Меркуловский</w:t>
            </w:r>
            <w:proofErr w:type="spellEnd"/>
            <w:r w:rsidRPr="00E441B2">
              <w:rPr>
                <w:rFonts w:ascii="Arial Narrow" w:hAnsi="Arial Narrow" w:cs="Times New Roman"/>
                <w:u w:val="single"/>
              </w:rPr>
              <w:t xml:space="preserve"> СДК»______________________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righ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</w:rPr>
              <w:t>Форма по ОКУД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</w:rPr>
              <w:t>0506001</w:t>
            </w: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righ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</w:rPr>
              <w:t>Дата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  <w:b/>
              </w:rPr>
              <w:t>Виды деятельности муниципального учреждения</w:t>
            </w:r>
          </w:p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92.12 – Прокат фильмов</w:t>
            </w:r>
          </w:p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92.34.2 – Деятельность танцплощадок, дискотек, школ танцев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right"/>
              <w:rPr>
                <w:rFonts w:ascii="Arial Narrow" w:hAnsi="Arial Narrow" w:cs="Times New Roman"/>
                <w:strike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92.34.3 – Прочая зрелищно – развлекательная деятельность, не включённая в другие группировки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righ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92.32. – Деятельность концертных и театральных залов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92.31.21 – Деятельность по организации и постановке театральных и оперных представлений, концертов и прочих сценических выступлений</w:t>
            </w:r>
          </w:p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92.31.2 – Деятельность в области художественного, литературного и исполнительского творчества</w:t>
            </w:r>
          </w:p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92.31.1 – Деятельность в области создания произведений искусства</w:t>
            </w:r>
          </w:p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92.13 – Показ фильмов</w:t>
            </w:r>
          </w:p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  <w:u w:val="singl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lastRenderedPageBreak/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E441B2" w:rsidRPr="00E441B2" w:rsidTr="00AB68F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</w:rPr>
            </w:pPr>
            <w:r w:rsidRPr="00E441B2">
              <w:rPr>
                <w:rFonts w:ascii="Arial Narrow" w:hAnsi="Arial Narrow" w:cs="Times New Roman"/>
                <w:b/>
              </w:rPr>
              <w:lastRenderedPageBreak/>
              <w:t>Вид муниципального учреждения</w:t>
            </w:r>
            <w:r w:rsidRPr="00E441B2">
              <w:rPr>
                <w:rFonts w:ascii="Arial Narrow" w:hAnsi="Arial Narrow" w:cs="Times New Roman"/>
              </w:rPr>
              <w:t xml:space="preserve"> (указывается вид муниципального учреждения из базового (отраслевого) перечня): </w:t>
            </w:r>
          </w:p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u w:val="single"/>
              </w:rPr>
              <w:t>Концертная организация; Учреждение клубного типа; Театр; Иные учреждения в сфере культуры, кинематографии, архивного дела, туризма; Иные учреждения.</w:t>
            </w:r>
          </w:p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  <w:u w:val="single"/>
              </w:rPr>
            </w:pPr>
          </w:p>
          <w:p w:rsidR="00E441B2" w:rsidRPr="00E441B2" w:rsidRDefault="00E441B2" w:rsidP="00AB68F6">
            <w:pPr>
              <w:pStyle w:val="ConsPlusNonformat"/>
              <w:rPr>
                <w:rFonts w:ascii="Arial Narrow" w:hAnsi="Arial Narrow" w:cs="Times New Roman"/>
                <w:u w:val="single"/>
              </w:rPr>
            </w:pPr>
            <w:r w:rsidRPr="00E441B2">
              <w:rPr>
                <w:rFonts w:ascii="Arial Narrow" w:hAnsi="Arial Narrow" w:cs="Times New Roman"/>
                <w:b/>
              </w:rPr>
              <w:t xml:space="preserve">Периодичность  </w:t>
            </w:r>
            <w:proofErr w:type="gramStart"/>
            <w:r w:rsidRPr="00E441B2">
              <w:rPr>
                <w:rFonts w:ascii="Arial Narrow" w:hAnsi="Arial Narrow" w:cs="Times New Roman"/>
                <w:u w:val="single"/>
              </w:rPr>
              <w:t>годовой</w:t>
            </w:r>
            <w:proofErr w:type="gramEnd"/>
            <w:r w:rsidRPr="00E441B2">
              <w:rPr>
                <w:rFonts w:ascii="Arial Narrow" w:hAnsi="Arial Narrow" w:cs="Times New Roman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E441B2" w:rsidRPr="00E441B2" w:rsidRDefault="00E441B2" w:rsidP="00E441B2">
      <w:pPr>
        <w:pStyle w:val="ConsPlusNonformat"/>
        <w:jc w:val="both"/>
        <w:rPr>
          <w:rFonts w:ascii="Arial Narrow" w:hAnsi="Arial Narrow" w:cs="Times New Roman"/>
        </w:rPr>
      </w:pPr>
    </w:p>
    <w:p w:rsidR="00E441B2" w:rsidRPr="00E441B2" w:rsidRDefault="00E441B2" w:rsidP="00E441B2">
      <w:pPr>
        <w:pStyle w:val="ConsPlusNonformat"/>
        <w:jc w:val="both"/>
        <w:rPr>
          <w:rFonts w:ascii="Arial Narrow" w:hAnsi="Arial Narrow" w:cs="Times New Roman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 xml:space="preserve">Часть 1. Сведения об оказываемых муниципальных услугах 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Раздел 1.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Look w:val="00A0"/>
      </w:tblPr>
      <w:tblGrid>
        <w:gridCol w:w="10074"/>
        <w:gridCol w:w="1376"/>
        <w:gridCol w:w="1360"/>
        <w:gridCol w:w="1756"/>
        <w:gridCol w:w="220"/>
      </w:tblGrid>
      <w:tr w:rsidR="00E441B2" w:rsidRPr="00E441B2" w:rsidTr="00AB68F6">
        <w:trPr>
          <w:gridAfter w:val="2"/>
          <w:wAfter w:w="2715" w:type="pct"/>
        </w:trPr>
        <w:tc>
          <w:tcPr>
            <w:tcW w:w="1778" w:type="pc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1. Наименование муниципальной услуги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показ концертных (организация показа) и концертных программ 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2. Категории потребителей муниципальной услуги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физические лица, юридические лица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07.002.0</w:t>
            </w:r>
          </w:p>
        </w:tc>
      </w:tr>
      <w:tr w:rsidR="00E441B2" w:rsidRPr="00E441B2" w:rsidTr="00AB68F6">
        <w:trPr>
          <w:gridBefore w:val="4"/>
          <w:wBefore w:w="2625" w:type="pct"/>
          <w:trHeight w:val="229"/>
        </w:trPr>
        <w:tc>
          <w:tcPr>
            <w:tcW w:w="2375" w:type="pct"/>
            <w:vMerge w:val="restar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c>
          <w:tcPr>
            <w:tcW w:w="2625" w:type="pct"/>
            <w:gridSpan w:val="4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3. Сведения о фактическом достижении показателей, характеризующих  качество муниципальной услуги 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75" w:type="pct"/>
            <w:vMerge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c>
          <w:tcPr>
            <w:tcW w:w="2625" w:type="pct"/>
            <w:gridSpan w:val="4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3.1. Сведения о фактическом достижении показателей, характеризующих  объем  и  (или)  качество муниципальной услуги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160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88"/>
              <w:gridCol w:w="1093"/>
              <w:gridCol w:w="1093"/>
              <w:gridCol w:w="1093"/>
              <w:gridCol w:w="1093"/>
              <w:gridCol w:w="1093"/>
              <w:gridCol w:w="1053"/>
              <w:gridCol w:w="1032"/>
              <w:gridCol w:w="406"/>
              <w:gridCol w:w="1112"/>
              <w:gridCol w:w="833"/>
              <w:gridCol w:w="914"/>
              <w:gridCol w:w="1576"/>
              <w:gridCol w:w="861"/>
            </w:tblGrid>
            <w:tr w:rsidR="00E441B2" w:rsidRPr="00E441B2" w:rsidTr="00AB68F6">
              <w:trPr>
                <w:trHeight w:val="70"/>
                <w:jc w:val="center"/>
              </w:trPr>
              <w:tc>
                <w:tcPr>
                  <w:tcW w:w="12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7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4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61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</w:tr>
            <w:tr w:rsidR="00E441B2" w:rsidRPr="00E441B2" w:rsidTr="00AB68F6">
              <w:trPr>
                <w:trHeight w:val="70"/>
                <w:jc w:val="center"/>
              </w:trPr>
              <w:tc>
                <w:tcPr>
                  <w:tcW w:w="12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Утверждено в муниципальном задании на 2016 год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Исполнено на отчётную дату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6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Отклонение, превышающее допустимо</w:t>
                  </w:r>
                  <w:proofErr w:type="gramStart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е(</w:t>
                  </w:r>
                  <w:proofErr w:type="gramEnd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возможное) значение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E441B2" w:rsidRPr="00E441B2" w:rsidTr="00AB68F6">
              <w:trPr>
                <w:trHeight w:val="238"/>
                <w:jc w:val="center"/>
              </w:trPr>
              <w:tc>
                <w:tcPr>
                  <w:tcW w:w="12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441B2" w:rsidRPr="00E441B2" w:rsidTr="00AB68F6">
              <w:trPr>
                <w:trHeight w:val="224"/>
                <w:jc w:val="center"/>
              </w:trPr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14</w:t>
                  </w:r>
                </w:p>
              </w:tc>
            </w:tr>
            <w:tr w:rsidR="00E441B2" w:rsidRPr="00E441B2" w:rsidTr="00AB68F6">
              <w:trPr>
                <w:trHeight w:val="238"/>
                <w:jc w:val="center"/>
              </w:trPr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6139003664613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9010010700200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0800100000007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103101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Сборный концерт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Стационар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  <w:tr w:rsidR="00E441B2" w:rsidRPr="00E441B2" w:rsidTr="00AB68F6">
              <w:trPr>
                <w:trHeight w:val="475"/>
                <w:jc w:val="center"/>
              </w:trPr>
              <w:tc>
                <w:tcPr>
                  <w:tcW w:w="12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5" w:type="pct"/>
            <w:vMerge/>
            <w:tcBorders>
              <w:bottom w:val="nil"/>
            </w:tcBorders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  <w:u w:val="single"/>
        </w:rPr>
      </w:pPr>
      <w:r w:rsidRPr="00E441B2">
        <w:rPr>
          <w:rFonts w:ascii="Arial Narrow" w:hAnsi="Arial Narrow"/>
          <w:sz w:val="20"/>
          <w:szCs w:val="20"/>
        </w:rPr>
        <w:t>допустимые  (возможные)  отклонения  от  установленных показателей качества  муниципальной услуги,  в пределах которых муниципальное задание считается выполненным (процентов) _</w:t>
      </w:r>
      <w:r w:rsidRPr="00E441B2">
        <w:rPr>
          <w:rFonts w:ascii="Arial Narrow" w:hAnsi="Arial Narrow"/>
          <w:b/>
          <w:sz w:val="20"/>
          <w:szCs w:val="20"/>
          <w:u w:val="single"/>
        </w:rPr>
        <w:t xml:space="preserve">+  </w:t>
      </w:r>
      <w:r w:rsidRPr="00E441B2">
        <w:rPr>
          <w:rFonts w:ascii="Arial Narrow" w:hAnsi="Arial Narrow"/>
          <w:sz w:val="20"/>
          <w:szCs w:val="20"/>
          <w:u w:val="single"/>
        </w:rPr>
        <w:t>▬ 15%</w:t>
      </w: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  <w:u w:val="single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3.2. Показатели, характеризующие объем  муниципальной услуги:</w:t>
      </w: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</w:rPr>
      </w:pPr>
    </w:p>
    <w:tbl>
      <w:tblPr>
        <w:tblW w:w="15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76"/>
        <w:gridCol w:w="1189"/>
        <w:gridCol w:w="1152"/>
        <w:gridCol w:w="1171"/>
        <w:gridCol w:w="1123"/>
        <w:gridCol w:w="1078"/>
        <w:gridCol w:w="1134"/>
        <w:gridCol w:w="567"/>
        <w:gridCol w:w="1128"/>
        <w:gridCol w:w="850"/>
        <w:gridCol w:w="983"/>
        <w:gridCol w:w="1002"/>
        <w:gridCol w:w="1045"/>
        <w:gridCol w:w="976"/>
      </w:tblGrid>
      <w:tr w:rsidR="00E441B2" w:rsidRPr="00E441B2" w:rsidTr="00AB68F6">
        <w:trPr>
          <w:trHeight w:val="260"/>
          <w:jc w:val="center"/>
        </w:trPr>
        <w:tc>
          <w:tcPr>
            <w:tcW w:w="124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17" w:type="dxa"/>
            <w:gridSpan w:val="3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94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8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Средний размер платы (цена, тариф)</w:t>
            </w:r>
          </w:p>
        </w:tc>
      </w:tr>
      <w:tr w:rsidR="00E441B2" w:rsidRPr="00E441B2" w:rsidTr="00AB68F6">
        <w:trPr>
          <w:trHeight w:val="67"/>
          <w:jc w:val="center"/>
        </w:trPr>
        <w:tc>
          <w:tcPr>
            <w:tcW w:w="124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Утверждено в муниципальном задании на 2016 год</w:t>
            </w:r>
          </w:p>
        </w:tc>
        <w:tc>
          <w:tcPr>
            <w:tcW w:w="850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983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Причина отклонения</w:t>
            </w:r>
          </w:p>
        </w:tc>
        <w:tc>
          <w:tcPr>
            <w:tcW w:w="976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21"/>
          <w:jc w:val="center"/>
        </w:trPr>
        <w:tc>
          <w:tcPr>
            <w:tcW w:w="124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8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5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2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12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07"/>
          <w:jc w:val="center"/>
        </w:trPr>
        <w:tc>
          <w:tcPr>
            <w:tcW w:w="124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2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E441B2" w:rsidRPr="00E441B2" w:rsidTr="00AB68F6">
        <w:trPr>
          <w:trHeight w:val="910"/>
          <w:jc w:val="center"/>
        </w:trPr>
        <w:tc>
          <w:tcPr>
            <w:tcW w:w="1242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6139003664613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9010010700200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0800100000007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103101</w:t>
            </w:r>
          </w:p>
        </w:tc>
        <w:tc>
          <w:tcPr>
            <w:tcW w:w="1276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Сборный концерт</w:t>
            </w:r>
          </w:p>
        </w:tc>
        <w:tc>
          <w:tcPr>
            <w:tcW w:w="1189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Стационар</w:t>
            </w:r>
          </w:p>
        </w:tc>
        <w:tc>
          <w:tcPr>
            <w:tcW w:w="115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7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001, число зрителей</w:t>
            </w:r>
          </w:p>
        </w:tc>
        <w:tc>
          <w:tcPr>
            <w:tcW w:w="1134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103068</w:t>
            </w:r>
          </w:p>
        </w:tc>
        <w:tc>
          <w:tcPr>
            <w:tcW w:w="85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106160</w:t>
            </w:r>
          </w:p>
        </w:tc>
        <w:tc>
          <w:tcPr>
            <w:tcW w:w="98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+  </w:t>
            </w:r>
            <w:r w:rsidRPr="00E441B2">
              <w:rPr>
                <w:rFonts w:ascii="Arial Narrow" w:hAnsi="Arial Narrow"/>
                <w:sz w:val="20"/>
                <w:szCs w:val="20"/>
              </w:rPr>
              <w:t>▬ 15%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+3%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Увеличение количества посетителей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ConsPlusNonformat"/>
        <w:rPr>
          <w:rFonts w:ascii="Arial Narrow" w:hAnsi="Arial Narrow" w:cs="Times New Roman"/>
        </w:rPr>
      </w:pPr>
    </w:p>
    <w:p w:rsidR="00E441B2" w:rsidRPr="00E441B2" w:rsidRDefault="00E441B2" w:rsidP="00E441B2">
      <w:pPr>
        <w:pStyle w:val="ConsPlusNonformat"/>
        <w:rPr>
          <w:rFonts w:ascii="Arial Narrow" w:hAnsi="Arial Narrow" w:cs="Times New Roman"/>
        </w:rPr>
      </w:pPr>
      <w:r w:rsidRPr="00E441B2">
        <w:rPr>
          <w:rFonts w:ascii="Arial Narrow" w:hAnsi="Arial Narrow" w:cs="Times New Roman"/>
        </w:rPr>
        <w:t xml:space="preserve">допустимые  (возможные)  отклонения  от  установленных показателей качества муниципальной  услуги,  в пределах которых муниципальное задание считается выполненным (процентов): </w:t>
      </w:r>
      <w:r w:rsidRPr="00E441B2">
        <w:rPr>
          <w:rFonts w:ascii="Arial Narrow" w:hAnsi="Arial Narrow"/>
        </w:rPr>
        <w:t>_</w:t>
      </w:r>
      <w:r w:rsidRPr="00E441B2">
        <w:rPr>
          <w:rFonts w:ascii="Arial Narrow" w:hAnsi="Arial Narrow"/>
          <w:b/>
          <w:u w:val="single"/>
        </w:rPr>
        <w:t xml:space="preserve">+  </w:t>
      </w:r>
      <w:r w:rsidRPr="00E441B2">
        <w:rPr>
          <w:rFonts w:ascii="Arial Narrow" w:hAnsi="Arial Narrow"/>
          <w:u w:val="single"/>
        </w:rPr>
        <w:t>▬ 15%</w:t>
      </w:r>
      <w:r w:rsidRPr="00E441B2">
        <w:rPr>
          <w:rFonts w:ascii="Arial Narrow" w:hAnsi="Arial Narrow" w:cs="Times New Roman"/>
          <w:b/>
        </w:rPr>
        <w:t>___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Раздел 2.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6737" w:type="dxa"/>
        <w:tblLayout w:type="fixed"/>
        <w:tblLook w:val="00A0"/>
      </w:tblPr>
      <w:tblGrid>
        <w:gridCol w:w="11438"/>
        <w:gridCol w:w="1425"/>
        <w:gridCol w:w="1408"/>
        <w:gridCol w:w="805"/>
        <w:gridCol w:w="1661"/>
      </w:tblGrid>
      <w:tr w:rsidR="00E441B2" w:rsidRPr="00E441B2" w:rsidTr="00AB68F6">
        <w:trPr>
          <w:gridAfter w:val="2"/>
          <w:wAfter w:w="2466" w:type="dxa"/>
        </w:trPr>
        <w:tc>
          <w:tcPr>
            <w:tcW w:w="11438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1. Наименование муниципальной услуги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организация мероприятий____________________________________________________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2. Категории потребителей муниципальной услуги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Физические лица; Юридические лица; Государственные учреждения;______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Муниципальные учреждения; Органы Государственной власти; Органы местного самоуправления_____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rPr>
                <w:sz w:val="20"/>
                <w:szCs w:val="20"/>
              </w:rPr>
            </w:pPr>
          </w:p>
          <w:p w:rsidR="00E441B2" w:rsidRPr="00E441B2" w:rsidRDefault="00E441B2" w:rsidP="00AB68F6">
            <w:pPr>
              <w:jc w:val="center"/>
              <w:rPr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14.009.0</w:t>
            </w:r>
          </w:p>
        </w:tc>
      </w:tr>
      <w:tr w:rsidR="00E441B2" w:rsidRPr="00E441B2" w:rsidTr="00AB68F6">
        <w:trPr>
          <w:gridAfter w:val="1"/>
          <w:wAfter w:w="1661" w:type="dxa"/>
        </w:trPr>
        <w:tc>
          <w:tcPr>
            <w:tcW w:w="15076" w:type="dxa"/>
            <w:gridSpan w:val="4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3. Показатели,  характеризующие  объем  и  (или)  качество муниципальной услуги 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c>
          <w:tcPr>
            <w:tcW w:w="16737" w:type="dxa"/>
            <w:gridSpan w:val="5"/>
            <w:tcBorders>
              <w:right w:val="single" w:sz="4" w:space="0" w:color="000000"/>
            </w:tcBorders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3.1. Показатели, характеризующие качество муниципальной услуги 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1572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54"/>
              <w:gridCol w:w="1419"/>
              <w:gridCol w:w="1389"/>
              <w:gridCol w:w="1390"/>
              <w:gridCol w:w="1306"/>
              <w:gridCol w:w="1390"/>
              <w:gridCol w:w="898"/>
              <w:gridCol w:w="772"/>
              <w:gridCol w:w="765"/>
              <w:gridCol w:w="956"/>
              <w:gridCol w:w="948"/>
              <w:gridCol w:w="1069"/>
              <w:gridCol w:w="1066"/>
              <w:gridCol w:w="1006"/>
            </w:tblGrid>
            <w:tr w:rsidR="00E441B2" w:rsidRPr="00E441B2" w:rsidTr="00AB68F6">
              <w:trPr>
                <w:trHeight w:val="70"/>
                <w:jc w:val="center"/>
              </w:trPr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19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69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748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</w:tr>
            <w:tr w:rsidR="00E441B2" w:rsidRPr="00E441B2" w:rsidTr="00AB68F6">
              <w:trPr>
                <w:trHeight w:val="70"/>
                <w:jc w:val="center"/>
              </w:trPr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198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Утверждено в муниципальном задании на 2016 год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Исполнено на отчётную дату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Отклонение, превышающее допустимо</w:t>
                  </w:r>
                  <w:proofErr w:type="gramStart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е(</w:t>
                  </w:r>
                  <w:proofErr w:type="gramEnd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возможное) значение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E441B2" w:rsidRPr="00E441B2" w:rsidTr="00AB68F6">
              <w:trPr>
                <w:trHeight w:val="238"/>
                <w:jc w:val="center"/>
              </w:trPr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(Наименование показателя)</w:t>
                  </w:r>
                </w:p>
              </w:tc>
              <w:tc>
                <w:tcPr>
                  <w:tcW w:w="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441B2" w:rsidRPr="00E441B2" w:rsidTr="00AB68F6">
              <w:trPr>
                <w:trHeight w:val="22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14</w:t>
                  </w:r>
                </w:p>
              </w:tc>
            </w:tr>
            <w:tr w:rsidR="00E441B2" w:rsidRPr="00E441B2" w:rsidTr="00AB68F6">
              <w:trPr>
                <w:trHeight w:val="475"/>
                <w:jc w:val="center"/>
              </w:trPr>
              <w:tc>
                <w:tcPr>
                  <w:tcW w:w="135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0000000000060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3122301400900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0700200000001</w:t>
                  </w:r>
                </w:p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101101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Народные гуляния, праздники, торжественные мероприятия, памятные даты.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В России (за исключением Москвы и</w:t>
                  </w:r>
                  <w:proofErr w:type="gramStart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анкт  - Петербурга)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  <w:tr w:rsidR="00E441B2" w:rsidRPr="00E441B2" w:rsidTr="00AB68F6">
              <w:trPr>
                <w:trHeight w:val="238"/>
                <w:jc w:val="center"/>
              </w:trPr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  <w:u w:val="single"/>
        </w:rPr>
      </w:pPr>
      <w:r w:rsidRPr="00E441B2">
        <w:rPr>
          <w:rFonts w:ascii="Arial Narrow" w:hAnsi="Arial Narrow"/>
          <w:sz w:val="20"/>
          <w:szCs w:val="20"/>
        </w:rPr>
        <w:t>допустимые  (возможные)  отклонения  от  установленных показателей качества  муниципальной услуги,  в пределах которых муниципальное задание считается выполненным (процентов) _</w:t>
      </w:r>
      <w:r w:rsidRPr="00E441B2">
        <w:rPr>
          <w:rFonts w:ascii="Arial Narrow" w:hAnsi="Arial Narrow"/>
          <w:b/>
          <w:sz w:val="20"/>
          <w:szCs w:val="20"/>
          <w:u w:val="single"/>
        </w:rPr>
        <w:t xml:space="preserve">+  </w:t>
      </w:r>
      <w:r w:rsidRPr="00E441B2">
        <w:rPr>
          <w:rFonts w:ascii="Arial Narrow" w:hAnsi="Arial Narrow"/>
          <w:sz w:val="20"/>
          <w:szCs w:val="20"/>
          <w:u w:val="single"/>
        </w:rPr>
        <w:t>▬ 15%</w:t>
      </w: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  <w:u w:val="single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lastRenderedPageBreak/>
        <w:t>3.2. Показатели, характеризующие объем  муниципальной услуги:</w:t>
      </w:r>
    </w:p>
    <w:p w:rsidR="00E441B2" w:rsidRPr="00E441B2" w:rsidRDefault="00E441B2" w:rsidP="00E441B2">
      <w:pPr>
        <w:pStyle w:val="a4"/>
        <w:rPr>
          <w:rFonts w:ascii="Arial Narrow" w:hAnsi="Arial Narrow"/>
          <w:sz w:val="20"/>
          <w:szCs w:val="20"/>
        </w:rPr>
      </w:pPr>
    </w:p>
    <w:tbl>
      <w:tblPr>
        <w:tblW w:w="15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76"/>
        <w:gridCol w:w="1189"/>
        <w:gridCol w:w="1152"/>
        <w:gridCol w:w="1171"/>
        <w:gridCol w:w="1123"/>
        <w:gridCol w:w="1240"/>
        <w:gridCol w:w="846"/>
        <w:gridCol w:w="567"/>
        <w:gridCol w:w="1008"/>
        <w:gridCol w:w="1020"/>
        <w:gridCol w:w="983"/>
        <w:gridCol w:w="1002"/>
        <w:gridCol w:w="1137"/>
        <w:gridCol w:w="976"/>
      </w:tblGrid>
      <w:tr w:rsidR="00E441B2" w:rsidRPr="00E441B2" w:rsidTr="00AB68F6">
        <w:trPr>
          <w:trHeight w:val="260"/>
          <w:jc w:val="center"/>
        </w:trPr>
        <w:tc>
          <w:tcPr>
            <w:tcW w:w="124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17" w:type="dxa"/>
            <w:gridSpan w:val="3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94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Средний размер платы (цена, тариф)</w:t>
            </w:r>
          </w:p>
        </w:tc>
      </w:tr>
      <w:tr w:rsidR="00E441B2" w:rsidRPr="00E441B2" w:rsidTr="00AB68F6">
        <w:trPr>
          <w:trHeight w:val="67"/>
          <w:jc w:val="center"/>
        </w:trPr>
        <w:tc>
          <w:tcPr>
            <w:tcW w:w="124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3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Утверждено в муниципальном задании на 2016 год</w:t>
            </w:r>
          </w:p>
        </w:tc>
        <w:tc>
          <w:tcPr>
            <w:tcW w:w="1020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983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Отклонение, превышающее допустимо</w:t>
            </w:r>
            <w:proofErr w:type="gramStart"/>
            <w:r w:rsidRPr="00E441B2">
              <w:rPr>
                <w:rFonts w:ascii="Arial Narrow" w:hAnsi="Arial Narrow"/>
                <w:sz w:val="20"/>
                <w:szCs w:val="20"/>
              </w:rPr>
              <w:t>е(</w:t>
            </w:r>
            <w:proofErr w:type="gramEnd"/>
            <w:r w:rsidRPr="00E441B2">
              <w:rPr>
                <w:rFonts w:ascii="Arial Narrow" w:hAnsi="Arial Narrow"/>
                <w:sz w:val="20"/>
                <w:szCs w:val="20"/>
              </w:rPr>
              <w:t>возможное) значение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Причина отклонения</w:t>
            </w:r>
          </w:p>
        </w:tc>
        <w:tc>
          <w:tcPr>
            <w:tcW w:w="976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21"/>
          <w:jc w:val="center"/>
        </w:trPr>
        <w:tc>
          <w:tcPr>
            <w:tcW w:w="124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8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5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2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0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00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07"/>
          <w:jc w:val="center"/>
        </w:trPr>
        <w:tc>
          <w:tcPr>
            <w:tcW w:w="124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0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E441B2" w:rsidRPr="00E441B2" w:rsidTr="00AB68F6">
        <w:trPr>
          <w:trHeight w:val="634"/>
          <w:jc w:val="center"/>
        </w:trPr>
        <w:tc>
          <w:tcPr>
            <w:tcW w:w="1242" w:type="dxa"/>
            <w:vMerge w:val="restar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0000000000060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3122301400900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0700200000001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101101</w:t>
            </w:r>
          </w:p>
        </w:tc>
        <w:tc>
          <w:tcPr>
            <w:tcW w:w="1276" w:type="dxa"/>
            <w:vMerge w:val="restar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Народные гуляния, праздники, торжественные мероприятия, памятные даты.</w:t>
            </w:r>
          </w:p>
        </w:tc>
        <w:tc>
          <w:tcPr>
            <w:tcW w:w="1189" w:type="dxa"/>
            <w:vMerge w:val="restar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В России (за исключением Москвы и</w:t>
            </w:r>
            <w:proofErr w:type="gramStart"/>
            <w:r w:rsidRPr="00E441B2">
              <w:rPr>
                <w:rFonts w:ascii="Arial Narrow" w:hAnsi="Arial Narrow"/>
                <w:sz w:val="20"/>
                <w:szCs w:val="20"/>
              </w:rPr>
              <w:t xml:space="preserve"> С</w:t>
            </w:r>
            <w:proofErr w:type="gramEnd"/>
            <w:r w:rsidRPr="00E441B2">
              <w:rPr>
                <w:rFonts w:ascii="Arial Narrow" w:hAnsi="Arial Narrow"/>
                <w:sz w:val="20"/>
                <w:szCs w:val="20"/>
              </w:rPr>
              <w:t>анкт  - Петербурга)</w:t>
            </w:r>
          </w:p>
        </w:tc>
        <w:tc>
          <w:tcPr>
            <w:tcW w:w="115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71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23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001, количество участников</w:t>
            </w:r>
          </w:p>
        </w:tc>
        <w:tc>
          <w:tcPr>
            <w:tcW w:w="846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E441B2" w:rsidRPr="00E441B2" w:rsidRDefault="00E441B2" w:rsidP="00AB68F6">
            <w:pPr>
              <w:pStyle w:val="a4"/>
              <w:ind w:right="-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107892</w:t>
            </w:r>
          </w:p>
        </w:tc>
        <w:tc>
          <w:tcPr>
            <w:tcW w:w="102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113686</w:t>
            </w:r>
          </w:p>
        </w:tc>
        <w:tc>
          <w:tcPr>
            <w:tcW w:w="98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+  </w:t>
            </w:r>
            <w:r w:rsidRPr="00E441B2">
              <w:rPr>
                <w:rFonts w:ascii="Arial Narrow" w:hAnsi="Arial Narrow"/>
                <w:sz w:val="20"/>
                <w:szCs w:val="20"/>
              </w:rPr>
              <w:t>▬ 15%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+5,4%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tabs>
                <w:tab w:val="left" w:pos="0"/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Увеличение численности посетителей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505"/>
          <w:jc w:val="center"/>
        </w:trPr>
        <w:tc>
          <w:tcPr>
            <w:tcW w:w="124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002, количество проведённых мероприятий</w:t>
            </w:r>
          </w:p>
        </w:tc>
        <w:tc>
          <w:tcPr>
            <w:tcW w:w="846" w:type="dxa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1278</w:t>
            </w:r>
          </w:p>
        </w:tc>
        <w:tc>
          <w:tcPr>
            <w:tcW w:w="102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1313</w:t>
            </w:r>
          </w:p>
        </w:tc>
        <w:tc>
          <w:tcPr>
            <w:tcW w:w="983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+  </w:t>
            </w:r>
            <w:r w:rsidRPr="00E441B2">
              <w:rPr>
                <w:rFonts w:ascii="Arial Narrow" w:hAnsi="Arial Narrow"/>
                <w:sz w:val="20"/>
                <w:szCs w:val="20"/>
              </w:rPr>
              <w:t>▬ 15%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+2,8%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Увеличение количества проведённых мероприятий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ConsPlusNonformat"/>
        <w:jc w:val="both"/>
        <w:rPr>
          <w:rFonts w:ascii="Times New Roman" w:hAnsi="Times New Roman" w:cs="Times New Roman"/>
        </w:rPr>
      </w:pPr>
    </w:p>
    <w:p w:rsidR="00E441B2" w:rsidRPr="00E441B2" w:rsidRDefault="00E441B2" w:rsidP="00E441B2">
      <w:pPr>
        <w:pStyle w:val="ConsPlusNonformat"/>
        <w:rPr>
          <w:rFonts w:ascii="Arial Narrow" w:hAnsi="Arial Narrow" w:cs="Times New Roman"/>
        </w:rPr>
      </w:pPr>
      <w:r w:rsidRPr="00E441B2">
        <w:rPr>
          <w:rFonts w:ascii="Arial Narrow" w:hAnsi="Arial Narrow" w:cs="Times New Roman"/>
        </w:rPr>
        <w:t xml:space="preserve">допустимые  (возможные)  отклонения  от  установленных показателей качества муниципальной  услуги,  в пределах которых муниципальное задание считается выполненным (процентов): </w:t>
      </w:r>
      <w:r w:rsidRPr="00E441B2">
        <w:rPr>
          <w:rFonts w:ascii="Arial Narrow" w:hAnsi="Arial Narrow"/>
        </w:rPr>
        <w:t>_</w:t>
      </w:r>
      <w:r w:rsidRPr="00E441B2">
        <w:rPr>
          <w:rFonts w:ascii="Arial Narrow" w:hAnsi="Arial Narrow"/>
          <w:b/>
          <w:u w:val="single"/>
        </w:rPr>
        <w:t xml:space="preserve">+  </w:t>
      </w:r>
      <w:r w:rsidRPr="00E441B2">
        <w:rPr>
          <w:rFonts w:ascii="Arial Narrow" w:hAnsi="Arial Narrow"/>
          <w:u w:val="single"/>
        </w:rPr>
        <w:t>▬ 15%</w:t>
      </w:r>
      <w:r w:rsidRPr="00E441B2">
        <w:rPr>
          <w:rFonts w:ascii="Arial Narrow" w:hAnsi="Arial Narrow" w:cs="Times New Roman"/>
          <w:b/>
        </w:rPr>
        <w:t>___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 xml:space="preserve">Часть 2. Сведения о выполняемых работах 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Раздел 1</w:t>
      </w:r>
    </w:p>
    <w:tbl>
      <w:tblPr>
        <w:tblW w:w="5000" w:type="pct"/>
        <w:tblLook w:val="00A0"/>
      </w:tblPr>
      <w:tblGrid>
        <w:gridCol w:w="10741"/>
        <w:gridCol w:w="1290"/>
        <w:gridCol w:w="1273"/>
        <w:gridCol w:w="697"/>
        <w:gridCol w:w="785"/>
      </w:tblGrid>
      <w:tr w:rsidR="00E441B2" w:rsidRPr="00E441B2" w:rsidTr="00AB68F6">
        <w:trPr>
          <w:gridAfter w:val="2"/>
          <w:wAfter w:w="536" w:type="pct"/>
        </w:trPr>
        <w:tc>
          <w:tcPr>
            <w:tcW w:w="3578" w:type="pct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1. Наименование работы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41B2">
              <w:rPr>
                <w:rFonts w:ascii="Arial Narrow" w:hAnsi="Arial Narrow"/>
                <w:sz w:val="20"/>
                <w:szCs w:val="20"/>
              </w:rPr>
              <w:t>_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организация</w:t>
            </w:r>
            <w:proofErr w:type="spellEnd"/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 xml:space="preserve"> показа концертов и концертных программ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2. Категории потребителей работы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41B2">
              <w:rPr>
                <w:rFonts w:ascii="Arial Narrow" w:hAnsi="Arial Narrow"/>
                <w:sz w:val="20"/>
                <w:szCs w:val="20"/>
              </w:rPr>
              <w:t>_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в</w:t>
            </w:r>
            <w:proofErr w:type="spellEnd"/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 xml:space="preserve"> интересах общества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jc w:val="center"/>
              <w:rPr>
                <w:sz w:val="20"/>
                <w:szCs w:val="20"/>
              </w:rPr>
            </w:pPr>
          </w:p>
          <w:p w:rsidR="00E441B2" w:rsidRPr="00E441B2" w:rsidRDefault="00E441B2" w:rsidP="00AB68F6">
            <w:pPr>
              <w:jc w:val="center"/>
              <w:rPr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07.008.1</w:t>
            </w:r>
          </w:p>
        </w:tc>
      </w:tr>
      <w:tr w:rsidR="00E441B2" w:rsidRPr="00E441B2" w:rsidTr="00AB68F6">
        <w:trPr>
          <w:gridAfter w:val="1"/>
          <w:wAfter w:w="284" w:type="pct"/>
        </w:trPr>
        <w:tc>
          <w:tcPr>
            <w:tcW w:w="4716" w:type="pct"/>
            <w:gridSpan w:val="4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3. Показатели,  характеризующие  объем  и  (или)  качество муниципальной работы: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41B2" w:rsidRPr="00E441B2" w:rsidTr="00AB68F6">
        <w:tc>
          <w:tcPr>
            <w:tcW w:w="5000" w:type="pct"/>
            <w:gridSpan w:val="5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3.1. Показатели, характеризующие качество работы: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158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105"/>
              <w:gridCol w:w="1111"/>
              <w:gridCol w:w="1110"/>
              <w:gridCol w:w="1110"/>
              <w:gridCol w:w="1110"/>
              <w:gridCol w:w="1110"/>
              <w:gridCol w:w="1069"/>
              <w:gridCol w:w="1048"/>
              <w:gridCol w:w="410"/>
              <w:gridCol w:w="1129"/>
              <w:gridCol w:w="845"/>
              <w:gridCol w:w="927"/>
              <w:gridCol w:w="1602"/>
              <w:gridCol w:w="874"/>
            </w:tblGrid>
            <w:tr w:rsidR="00E441B2" w:rsidRPr="00E441B2" w:rsidTr="00AB68F6">
              <w:trPr>
                <w:trHeight w:val="570"/>
              </w:trPr>
              <w:tc>
                <w:tcPr>
                  <w:tcW w:w="1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7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811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Показатель качества работы</w:t>
                  </w:r>
                </w:p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Значение показателя качества работы</w:t>
                  </w:r>
                </w:p>
              </w:tc>
            </w:tr>
            <w:tr w:rsidR="00E441B2" w:rsidRPr="00E441B2" w:rsidTr="00AB68F6">
              <w:trPr>
                <w:trHeight w:val="490"/>
              </w:trPr>
              <w:tc>
                <w:tcPr>
                  <w:tcW w:w="1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 xml:space="preserve">Утверждено в муниципальном задании на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2016 год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Исполнено на отчётную дату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Допустимое (возможное) отклонен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ие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Отклонение, превышающее допустимо</w:t>
                  </w:r>
                  <w:proofErr w:type="gramStart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е(</w:t>
                  </w:r>
                  <w:proofErr w:type="gramEnd"/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возможное) значение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E441B2" w:rsidRPr="00E441B2" w:rsidTr="00AB68F6">
              <w:trPr>
                <w:trHeight w:val="252"/>
              </w:trPr>
              <w:tc>
                <w:tcPr>
                  <w:tcW w:w="1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 xml:space="preserve">(Наименование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показателя)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(Наименование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показателя)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(Наименование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показателя)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(Наименование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показателя)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(Наименование </w:t>
                  </w: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показателя)</w:t>
                  </w:r>
                </w:p>
              </w:tc>
              <w:tc>
                <w:tcPr>
                  <w:tcW w:w="1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0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441B2" w:rsidRPr="00E441B2" w:rsidTr="00AB68F6">
              <w:trPr>
                <w:trHeight w:val="237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14</w:t>
                  </w:r>
                </w:p>
              </w:tc>
            </w:tr>
            <w:tr w:rsidR="00E441B2" w:rsidRPr="00E441B2" w:rsidTr="00AB68F6">
              <w:trPr>
                <w:trHeight w:val="252"/>
              </w:trPr>
              <w:tc>
                <w:tcPr>
                  <w:tcW w:w="1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6139003664613</w:t>
                  </w:r>
                </w:p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9010010700810</w:t>
                  </w:r>
                </w:p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0000000000005</w:t>
                  </w:r>
                </w:p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103101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  <w:tr w:rsidR="00E441B2" w:rsidRPr="00E441B2" w:rsidTr="00AB68F6">
              <w:trPr>
                <w:trHeight w:val="237"/>
              </w:trPr>
              <w:tc>
                <w:tcPr>
                  <w:tcW w:w="1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441B2"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  <w:tr w:rsidR="00E441B2" w:rsidRPr="00E441B2" w:rsidTr="00AB68F6">
              <w:trPr>
                <w:trHeight w:val="252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1B2" w:rsidRPr="00E441B2" w:rsidRDefault="00E441B2" w:rsidP="00AB68F6">
                  <w:pPr>
                    <w:pStyle w:val="a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  <w:r w:rsidRPr="00E441B2">
        <w:rPr>
          <w:rFonts w:ascii="Arial Narrow" w:hAnsi="Arial Narrow"/>
          <w:sz w:val="20"/>
          <w:szCs w:val="20"/>
        </w:rPr>
        <w:t>допустимые  (возможные)  отклонения  от  установленных показателей качества  муниципальной работы,  в пределах которых муниципальное задание считается выполненным (процентов) __</w:t>
      </w:r>
      <w:r w:rsidRPr="00E441B2">
        <w:rPr>
          <w:rFonts w:ascii="Arial Narrow" w:hAnsi="Arial Narrow"/>
          <w:b/>
          <w:sz w:val="20"/>
          <w:szCs w:val="20"/>
          <w:u w:val="single"/>
        </w:rPr>
        <w:t xml:space="preserve">+  </w:t>
      </w:r>
      <w:r w:rsidRPr="00E441B2">
        <w:rPr>
          <w:rFonts w:ascii="Arial Narrow" w:hAnsi="Arial Narrow"/>
          <w:sz w:val="20"/>
          <w:szCs w:val="20"/>
          <w:u w:val="single"/>
        </w:rPr>
        <w:t>▬ 15%</w:t>
      </w:r>
      <w:r w:rsidRPr="00E441B2">
        <w:rPr>
          <w:rFonts w:ascii="Arial Narrow" w:hAnsi="Arial Narrow"/>
          <w:b/>
          <w:sz w:val="20"/>
          <w:szCs w:val="20"/>
        </w:rPr>
        <w:t>___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3.2. Показатели, характеризующие объем  работы: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</w:p>
    <w:tbl>
      <w:tblPr>
        <w:tblW w:w="15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6"/>
        <w:gridCol w:w="1319"/>
        <w:gridCol w:w="1206"/>
        <w:gridCol w:w="1269"/>
        <w:gridCol w:w="1332"/>
        <w:gridCol w:w="1215"/>
        <w:gridCol w:w="1098"/>
        <w:gridCol w:w="1091"/>
        <w:gridCol w:w="555"/>
        <w:gridCol w:w="1055"/>
        <w:gridCol w:w="1080"/>
        <w:gridCol w:w="1080"/>
        <w:gridCol w:w="1079"/>
        <w:gridCol w:w="1080"/>
      </w:tblGrid>
      <w:tr w:rsidR="00E441B2" w:rsidRPr="00E441B2" w:rsidTr="00AB68F6">
        <w:trPr>
          <w:trHeight w:val="570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7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118" w:type="dxa"/>
            <w:gridSpan w:val="8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 качества работы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E441B2" w:rsidRPr="00E441B2" w:rsidTr="00AB68F6">
        <w:trPr>
          <w:trHeight w:val="490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6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Утверждено в муниципальном задании на 2016 год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080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79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Отклонение, превышающее допустимо</w:t>
            </w:r>
            <w:proofErr w:type="gramStart"/>
            <w:r w:rsidRPr="00E441B2">
              <w:rPr>
                <w:rFonts w:ascii="Arial Narrow" w:hAnsi="Arial Narrow"/>
                <w:sz w:val="20"/>
                <w:szCs w:val="20"/>
              </w:rPr>
              <w:t>е(</w:t>
            </w:r>
            <w:proofErr w:type="gramEnd"/>
            <w:r w:rsidRPr="00E441B2">
              <w:rPr>
                <w:rFonts w:ascii="Arial Narrow" w:hAnsi="Arial Narrow"/>
                <w:sz w:val="20"/>
                <w:szCs w:val="20"/>
              </w:rPr>
              <w:t>возможное) значение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Причина отклонения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055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37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6139003664613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9010010700810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0000000000005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103101</w:t>
            </w:r>
          </w:p>
        </w:tc>
        <w:tc>
          <w:tcPr>
            <w:tcW w:w="131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3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15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rPr>
          <w:trHeight w:val="237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ConsPlusNonformat"/>
        <w:jc w:val="center"/>
        <w:rPr>
          <w:rFonts w:ascii="Times New Roman" w:hAnsi="Times New Roman" w:cs="Times New Roman"/>
        </w:rPr>
      </w:pPr>
    </w:p>
    <w:p w:rsidR="00E441B2" w:rsidRPr="00E441B2" w:rsidRDefault="00E441B2" w:rsidP="00E441B2">
      <w:pPr>
        <w:pStyle w:val="ConsPlusNonformat"/>
        <w:rPr>
          <w:rFonts w:ascii="Arial Narrow" w:hAnsi="Arial Narrow" w:cs="Times New Roman"/>
        </w:rPr>
      </w:pPr>
      <w:r w:rsidRPr="00E441B2">
        <w:rPr>
          <w:rFonts w:ascii="Arial Narrow" w:hAnsi="Arial Narrow" w:cs="Times New Roman"/>
        </w:rPr>
        <w:t xml:space="preserve">допустимые  (возможные)  отклонения  от  установленных показателей качества работы, в пределах которых муниципальное задание считается выполненным (процентов): </w:t>
      </w:r>
      <w:r w:rsidRPr="00E441B2">
        <w:rPr>
          <w:rFonts w:ascii="Arial Narrow" w:hAnsi="Arial Narrow" w:cs="Times New Roman"/>
          <w:b/>
        </w:rPr>
        <w:t>_</w:t>
      </w:r>
      <w:r w:rsidRPr="00E441B2">
        <w:rPr>
          <w:rFonts w:ascii="Arial Narrow" w:hAnsi="Arial Narrow"/>
        </w:rPr>
        <w:t>_</w:t>
      </w:r>
      <w:r w:rsidRPr="00E441B2">
        <w:rPr>
          <w:rFonts w:ascii="Arial Narrow" w:hAnsi="Arial Narrow"/>
          <w:b/>
          <w:u w:val="single"/>
        </w:rPr>
        <w:t xml:space="preserve">+  </w:t>
      </w:r>
      <w:r w:rsidRPr="00E441B2">
        <w:rPr>
          <w:rFonts w:ascii="Arial Narrow" w:hAnsi="Arial Narrow"/>
          <w:u w:val="single"/>
        </w:rPr>
        <w:t>▬ 15%</w:t>
      </w:r>
      <w:r w:rsidRPr="00E441B2">
        <w:rPr>
          <w:rFonts w:ascii="Arial Narrow" w:hAnsi="Arial Narrow" w:cs="Times New Roman"/>
          <w:b/>
        </w:rPr>
        <w:t>___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Раздел 2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5948" w:type="dxa"/>
        <w:jc w:val="center"/>
        <w:tblLayout w:type="fixed"/>
        <w:tblLook w:val="00A0"/>
      </w:tblPr>
      <w:tblGrid>
        <w:gridCol w:w="113"/>
        <w:gridCol w:w="1376"/>
        <w:gridCol w:w="1319"/>
        <w:gridCol w:w="1206"/>
        <w:gridCol w:w="1269"/>
        <w:gridCol w:w="1332"/>
        <w:gridCol w:w="1215"/>
        <w:gridCol w:w="1098"/>
        <w:gridCol w:w="1091"/>
        <w:gridCol w:w="555"/>
        <w:gridCol w:w="864"/>
        <w:gridCol w:w="191"/>
        <w:gridCol w:w="1080"/>
        <w:gridCol w:w="154"/>
        <w:gridCol w:w="926"/>
        <w:gridCol w:w="482"/>
        <w:gridCol w:w="597"/>
        <w:gridCol w:w="208"/>
        <w:gridCol w:w="872"/>
      </w:tblGrid>
      <w:tr w:rsidR="00E441B2" w:rsidRPr="00E441B2" w:rsidTr="00AB68F6">
        <w:trPr>
          <w:gridAfter w:val="3"/>
          <w:wAfter w:w="1677" w:type="dxa"/>
          <w:jc w:val="center"/>
        </w:trPr>
        <w:tc>
          <w:tcPr>
            <w:tcW w:w="11438" w:type="dxa"/>
            <w:gridSpan w:val="11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1. Наименование работы</w:t>
            </w:r>
            <w:r w:rsidRPr="00E441B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41B2">
              <w:rPr>
                <w:rFonts w:ascii="Arial Narrow" w:hAnsi="Arial Narrow"/>
                <w:sz w:val="20"/>
                <w:szCs w:val="20"/>
              </w:rPr>
              <w:t>_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организация</w:t>
            </w:r>
            <w:proofErr w:type="spellEnd"/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 xml:space="preserve"> деятельности клубных формирований и формирований самодеятельного народного творчества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 xml:space="preserve">2. Категории потребителей работы </w:t>
            </w:r>
            <w:proofErr w:type="spellStart"/>
            <w:r w:rsidRPr="00E441B2">
              <w:rPr>
                <w:rFonts w:ascii="Arial Narrow" w:hAnsi="Arial Narrow"/>
                <w:sz w:val="20"/>
                <w:szCs w:val="20"/>
              </w:rPr>
              <w:t>_</w:t>
            </w:r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>в</w:t>
            </w:r>
            <w:proofErr w:type="spellEnd"/>
            <w:r w:rsidRPr="00E441B2">
              <w:rPr>
                <w:rFonts w:ascii="Arial Narrow" w:hAnsi="Arial Narrow"/>
                <w:sz w:val="20"/>
                <w:szCs w:val="20"/>
                <w:u w:val="single"/>
              </w:rPr>
              <w:t xml:space="preserve"> интересах общества</w:t>
            </w: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41B2" w:rsidRPr="00E441B2" w:rsidRDefault="00E441B2" w:rsidP="00AB68F6">
            <w:pPr>
              <w:jc w:val="center"/>
              <w:rPr>
                <w:sz w:val="20"/>
                <w:szCs w:val="20"/>
              </w:rPr>
            </w:pPr>
          </w:p>
          <w:p w:rsidR="00E441B2" w:rsidRPr="00E441B2" w:rsidRDefault="00E441B2" w:rsidP="00AB68F6">
            <w:pPr>
              <w:jc w:val="center"/>
              <w:rPr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07.025.1</w:t>
            </w:r>
          </w:p>
        </w:tc>
      </w:tr>
      <w:tr w:rsidR="00E441B2" w:rsidRPr="00E441B2" w:rsidTr="00AB68F6">
        <w:trPr>
          <w:gridAfter w:val="1"/>
          <w:wAfter w:w="872" w:type="dxa"/>
          <w:jc w:val="center"/>
        </w:trPr>
        <w:tc>
          <w:tcPr>
            <w:tcW w:w="15076" w:type="dxa"/>
            <w:gridSpan w:val="18"/>
          </w:tcPr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3. Показатели,  характеризующие  объем  и  (или)  качество муниципальной работы:</w:t>
            </w: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441B2" w:rsidRPr="00E441B2" w:rsidRDefault="00E441B2" w:rsidP="00AB68F6">
            <w:pPr>
              <w:pStyle w:val="a4"/>
              <w:rPr>
                <w:rFonts w:ascii="Arial Narrow" w:hAnsi="Arial Narrow"/>
                <w:b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>3.1. Показатели, характеризующие качество работы: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570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7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118" w:type="dxa"/>
            <w:gridSpan w:val="1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 качества работы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490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6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55" w:type="dxa"/>
            <w:gridSpan w:val="2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Утверждено в муниципальном задании на 2016 год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080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79" w:type="dxa"/>
            <w:gridSpan w:val="2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Отклонение, превышающее допустимо</w:t>
            </w:r>
            <w:proofErr w:type="gramStart"/>
            <w:r w:rsidRPr="00E441B2">
              <w:rPr>
                <w:rFonts w:ascii="Arial Narrow" w:hAnsi="Arial Narrow"/>
                <w:sz w:val="20"/>
                <w:szCs w:val="20"/>
              </w:rPr>
              <w:t>е(</w:t>
            </w:r>
            <w:proofErr w:type="gramEnd"/>
            <w:r w:rsidRPr="00E441B2">
              <w:rPr>
                <w:rFonts w:ascii="Arial Narrow" w:hAnsi="Arial Narrow"/>
                <w:sz w:val="20"/>
                <w:szCs w:val="20"/>
              </w:rPr>
              <w:t>возможное) значение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Причина отклонения</w:t>
            </w: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252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055" w:type="dxa"/>
            <w:gridSpan w:val="2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237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252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0000000000060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3122300702510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0000000000004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101101</w:t>
            </w:r>
          </w:p>
        </w:tc>
        <w:tc>
          <w:tcPr>
            <w:tcW w:w="131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3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15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237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3" w:type="dxa"/>
          <w:trHeight w:val="252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  <w:r w:rsidRPr="00E441B2">
        <w:rPr>
          <w:rFonts w:ascii="Arial Narrow" w:hAnsi="Arial Narrow"/>
          <w:sz w:val="20"/>
          <w:szCs w:val="20"/>
        </w:rPr>
        <w:t>допустимые  (возможные)  отклонения  от  установленных показателей качества  муниципальной работы,  в пределах которых муниципальное задание считается выполненным (процентов) __</w:t>
      </w:r>
      <w:r w:rsidRPr="00E441B2">
        <w:rPr>
          <w:rFonts w:ascii="Arial Narrow" w:hAnsi="Arial Narrow"/>
          <w:b/>
          <w:sz w:val="20"/>
          <w:szCs w:val="20"/>
          <w:u w:val="single"/>
        </w:rPr>
        <w:t xml:space="preserve">+  </w:t>
      </w:r>
      <w:r w:rsidRPr="00E441B2">
        <w:rPr>
          <w:rFonts w:ascii="Arial Narrow" w:hAnsi="Arial Narrow"/>
          <w:sz w:val="20"/>
          <w:szCs w:val="20"/>
          <w:u w:val="single"/>
        </w:rPr>
        <w:t>▬ 15%</w:t>
      </w:r>
      <w:r w:rsidRPr="00E441B2">
        <w:rPr>
          <w:rFonts w:ascii="Arial Narrow" w:hAnsi="Arial Narrow"/>
          <w:b/>
          <w:sz w:val="20"/>
          <w:szCs w:val="20"/>
        </w:rPr>
        <w:t>___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</w:p>
    <w:p w:rsidR="00E441B2" w:rsidRPr="00E441B2" w:rsidRDefault="00E441B2" w:rsidP="00E441B2">
      <w:pPr>
        <w:pStyle w:val="a4"/>
        <w:rPr>
          <w:rFonts w:ascii="Arial Narrow" w:hAnsi="Arial Narrow"/>
          <w:b/>
          <w:sz w:val="20"/>
          <w:szCs w:val="20"/>
        </w:rPr>
      </w:pPr>
      <w:r w:rsidRPr="00E441B2">
        <w:rPr>
          <w:rFonts w:ascii="Arial Narrow" w:hAnsi="Arial Narrow"/>
          <w:b/>
          <w:sz w:val="20"/>
          <w:szCs w:val="20"/>
        </w:rPr>
        <w:t>3.2. Показатели, характеризующие объем  работы:</w:t>
      </w:r>
    </w:p>
    <w:p w:rsidR="00E441B2" w:rsidRPr="00E441B2" w:rsidRDefault="00E441B2" w:rsidP="00E441B2">
      <w:pPr>
        <w:pStyle w:val="a4"/>
        <w:jc w:val="center"/>
        <w:rPr>
          <w:rFonts w:ascii="Arial Narrow" w:hAnsi="Arial Narrow"/>
          <w:sz w:val="20"/>
          <w:szCs w:val="20"/>
        </w:rPr>
      </w:pPr>
    </w:p>
    <w:tbl>
      <w:tblPr>
        <w:tblW w:w="15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6"/>
        <w:gridCol w:w="1319"/>
        <w:gridCol w:w="1206"/>
        <w:gridCol w:w="1269"/>
        <w:gridCol w:w="1332"/>
        <w:gridCol w:w="1215"/>
        <w:gridCol w:w="1098"/>
        <w:gridCol w:w="1091"/>
        <w:gridCol w:w="555"/>
        <w:gridCol w:w="1055"/>
        <w:gridCol w:w="1080"/>
        <w:gridCol w:w="1080"/>
        <w:gridCol w:w="1079"/>
        <w:gridCol w:w="1080"/>
      </w:tblGrid>
      <w:tr w:rsidR="00E441B2" w:rsidRPr="00E441B2" w:rsidTr="00AB68F6">
        <w:trPr>
          <w:trHeight w:val="570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7" w:type="dxa"/>
            <w:gridSpan w:val="2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118" w:type="dxa"/>
            <w:gridSpan w:val="8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Показатель качества работы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E441B2" w:rsidRPr="00E441B2" w:rsidTr="00AB68F6">
        <w:trPr>
          <w:trHeight w:val="490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6" w:type="dxa"/>
            <w:gridSpan w:val="2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Утверждено в муниципальном задании на 2016 год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080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79" w:type="dxa"/>
            <w:vMerge w:val="restart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Отклонение, превышающее допустимо</w:t>
            </w:r>
            <w:proofErr w:type="gramStart"/>
            <w:r w:rsidRPr="00E441B2">
              <w:rPr>
                <w:rFonts w:ascii="Arial Narrow" w:hAnsi="Arial Narrow"/>
                <w:sz w:val="20"/>
                <w:szCs w:val="20"/>
              </w:rPr>
              <w:t>е(</w:t>
            </w:r>
            <w:proofErr w:type="gramEnd"/>
            <w:r w:rsidRPr="00E441B2">
              <w:rPr>
                <w:rFonts w:ascii="Arial Narrow" w:hAnsi="Arial Narrow"/>
                <w:sz w:val="20"/>
                <w:szCs w:val="20"/>
              </w:rPr>
              <w:t>возможное) значение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Причина отклонения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8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наименование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055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1B2" w:rsidRPr="00E441B2" w:rsidTr="00AB68F6">
        <w:trPr>
          <w:trHeight w:val="237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0000000000060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3122300702510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0000000000004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101101</w:t>
            </w:r>
          </w:p>
        </w:tc>
        <w:tc>
          <w:tcPr>
            <w:tcW w:w="131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32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15" w:type="dxa"/>
            <w:vMerge w:val="restart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001, Количество клубных формирований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b/>
                <w:sz w:val="20"/>
                <w:szCs w:val="20"/>
              </w:rPr>
              <w:t xml:space="preserve">+  </w:t>
            </w:r>
            <w:r w:rsidRPr="00E441B2">
              <w:rPr>
                <w:rFonts w:ascii="Arial Narrow" w:hAnsi="Arial Narrow"/>
                <w:sz w:val="20"/>
                <w:szCs w:val="20"/>
              </w:rPr>
              <w:t>▬ 15%</w:t>
            </w:r>
          </w:p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rPr>
          <w:trHeight w:val="237"/>
          <w:jc w:val="center"/>
        </w:trPr>
        <w:tc>
          <w:tcPr>
            <w:tcW w:w="137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41B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441B2" w:rsidRPr="00E441B2" w:rsidTr="00AB68F6">
        <w:trPr>
          <w:trHeight w:val="252"/>
          <w:jc w:val="center"/>
        </w:trPr>
        <w:tc>
          <w:tcPr>
            <w:tcW w:w="137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6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41B2" w:rsidRPr="00E441B2" w:rsidRDefault="00E441B2" w:rsidP="00AB68F6">
            <w:pPr>
              <w:pStyle w:val="a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41B2" w:rsidRPr="00E441B2" w:rsidRDefault="00E441B2" w:rsidP="00E441B2">
      <w:pPr>
        <w:pStyle w:val="ConsPlusNonformat"/>
        <w:rPr>
          <w:rFonts w:ascii="Arial Narrow" w:hAnsi="Arial Narrow" w:cs="Times New Roman"/>
        </w:rPr>
      </w:pPr>
      <w:r w:rsidRPr="00E441B2">
        <w:rPr>
          <w:rFonts w:ascii="Arial Narrow" w:hAnsi="Arial Narrow" w:cs="Times New Roman"/>
        </w:rPr>
        <w:lastRenderedPageBreak/>
        <w:t xml:space="preserve">допустимые  (возможные)  отклонения  от  установленных показателей качества работы, в пределах которых муниципальное задание считается выполненным (процентов): </w:t>
      </w:r>
      <w:r w:rsidRPr="00E441B2">
        <w:rPr>
          <w:rFonts w:ascii="Arial Narrow" w:hAnsi="Arial Narrow" w:cs="Times New Roman"/>
          <w:b/>
        </w:rPr>
        <w:t>_</w:t>
      </w:r>
      <w:r w:rsidRPr="00E441B2">
        <w:rPr>
          <w:rFonts w:ascii="Arial Narrow" w:hAnsi="Arial Narrow"/>
        </w:rPr>
        <w:t>_</w:t>
      </w:r>
      <w:r w:rsidRPr="00E441B2">
        <w:rPr>
          <w:rFonts w:ascii="Arial Narrow" w:hAnsi="Arial Narrow"/>
          <w:b/>
          <w:u w:val="single"/>
        </w:rPr>
        <w:t xml:space="preserve">+  </w:t>
      </w:r>
      <w:r w:rsidRPr="00E441B2">
        <w:rPr>
          <w:rFonts w:ascii="Arial Narrow" w:hAnsi="Arial Narrow"/>
          <w:u w:val="single"/>
        </w:rPr>
        <w:t>▬ 15%</w:t>
      </w:r>
      <w:r w:rsidRPr="00E441B2">
        <w:rPr>
          <w:rFonts w:ascii="Arial Narrow" w:hAnsi="Arial Narrow" w:cs="Times New Roman"/>
          <w:b/>
        </w:rPr>
        <w:t>___</w:t>
      </w:r>
    </w:p>
    <w:p w:rsidR="0059521A" w:rsidRPr="00E441B2" w:rsidRDefault="0059521A" w:rsidP="00E441B2">
      <w:pPr>
        <w:ind w:firstLine="708"/>
        <w:rPr>
          <w:sz w:val="20"/>
          <w:szCs w:val="20"/>
        </w:rPr>
      </w:pPr>
    </w:p>
    <w:sectPr w:rsidR="0059521A" w:rsidRPr="00E441B2" w:rsidSect="00FB002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0FF"/>
    <w:multiLevelType w:val="hybridMultilevel"/>
    <w:tmpl w:val="E7345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F05B5"/>
    <w:multiLevelType w:val="hybridMultilevel"/>
    <w:tmpl w:val="22EAB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787B"/>
    <w:rsid w:val="000E263A"/>
    <w:rsid w:val="00185051"/>
    <w:rsid w:val="00191593"/>
    <w:rsid w:val="001C2DB5"/>
    <w:rsid w:val="00251057"/>
    <w:rsid w:val="0036355B"/>
    <w:rsid w:val="003651FF"/>
    <w:rsid w:val="003915E2"/>
    <w:rsid w:val="003D4C8A"/>
    <w:rsid w:val="003F5A2C"/>
    <w:rsid w:val="00410C0D"/>
    <w:rsid w:val="00456C4D"/>
    <w:rsid w:val="00530ADB"/>
    <w:rsid w:val="0053250A"/>
    <w:rsid w:val="00571812"/>
    <w:rsid w:val="005858B9"/>
    <w:rsid w:val="0059521A"/>
    <w:rsid w:val="005F417C"/>
    <w:rsid w:val="00647CA4"/>
    <w:rsid w:val="00697950"/>
    <w:rsid w:val="006F519D"/>
    <w:rsid w:val="0076787B"/>
    <w:rsid w:val="00780B02"/>
    <w:rsid w:val="007A0FBB"/>
    <w:rsid w:val="007E012E"/>
    <w:rsid w:val="008040F7"/>
    <w:rsid w:val="008F421E"/>
    <w:rsid w:val="00926DF3"/>
    <w:rsid w:val="0095774C"/>
    <w:rsid w:val="009C199B"/>
    <w:rsid w:val="00A60873"/>
    <w:rsid w:val="00B64EC9"/>
    <w:rsid w:val="00BB2F66"/>
    <w:rsid w:val="00C27C53"/>
    <w:rsid w:val="00C574EF"/>
    <w:rsid w:val="00C63F89"/>
    <w:rsid w:val="00CD53DC"/>
    <w:rsid w:val="00D15BBE"/>
    <w:rsid w:val="00D419A7"/>
    <w:rsid w:val="00DF5F48"/>
    <w:rsid w:val="00E0504D"/>
    <w:rsid w:val="00E441B2"/>
    <w:rsid w:val="00E56BEC"/>
    <w:rsid w:val="00EE0CD5"/>
    <w:rsid w:val="00EF235A"/>
    <w:rsid w:val="00FB0023"/>
    <w:rsid w:val="00FD3139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1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71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181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57181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7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5718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718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5718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7181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8505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85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2017-02-07T07:10:00Z</cp:lastPrinted>
  <dcterms:created xsi:type="dcterms:W3CDTF">2014-02-12T12:38:00Z</dcterms:created>
  <dcterms:modified xsi:type="dcterms:W3CDTF">2017-02-08T13:21:00Z</dcterms:modified>
</cp:coreProperties>
</file>