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РОССИЙСКАЯ ФЕДЕРАЦИЯ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РОСТОВСКАЯ ОБЛАСТЬ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ШОЛОХОВСКИЙ РАЙОН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МУНИЦИПАЛЬНОЕ ОБРАЗОВАНИЕ</w:t>
      </w:r>
    </w:p>
    <w:p w:rsidR="00396685" w:rsidRPr="00261324" w:rsidRDefault="00396685" w:rsidP="00396685">
      <w:pPr>
        <w:jc w:val="center"/>
        <w:rPr>
          <w:b/>
          <w:sz w:val="32"/>
          <w:szCs w:val="32"/>
        </w:rPr>
      </w:pPr>
      <w:r w:rsidRPr="0026132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МЕРКУЛОВСКОЕ</w:t>
      </w:r>
      <w:r w:rsidRPr="00261324">
        <w:rPr>
          <w:b/>
          <w:sz w:val="32"/>
          <w:szCs w:val="32"/>
        </w:rPr>
        <w:t xml:space="preserve"> СЕЛЬСКОЕ ПОСЕЛЕНИЕ»</w:t>
      </w:r>
    </w:p>
    <w:p w:rsidR="00396685" w:rsidRPr="00261324" w:rsidRDefault="00396685" w:rsidP="00396685">
      <w:pPr>
        <w:rPr>
          <w:sz w:val="32"/>
          <w:szCs w:val="32"/>
        </w:rPr>
      </w:pPr>
    </w:p>
    <w:p w:rsidR="00396685" w:rsidRPr="00261324" w:rsidRDefault="00396685" w:rsidP="00396685">
      <w:pPr>
        <w:jc w:val="center"/>
        <w:rPr>
          <w:sz w:val="32"/>
          <w:szCs w:val="32"/>
        </w:rPr>
      </w:pPr>
      <w:r w:rsidRPr="00261324">
        <w:rPr>
          <w:sz w:val="32"/>
          <w:szCs w:val="32"/>
        </w:rPr>
        <w:t>ПОСТАНОВЛЕНИЕ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2"/>
        <w:gridCol w:w="1134"/>
        <w:gridCol w:w="4535"/>
      </w:tblGrid>
      <w:tr w:rsidR="00396685" w:rsidRPr="00902B84" w:rsidTr="00396685">
        <w:trPr>
          <w:cantSplit/>
          <w:trHeight w:val="756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>
            <w:pPr>
              <w:jc w:val="both"/>
            </w:pPr>
          </w:p>
          <w:p w:rsidR="00396685" w:rsidRPr="00902B84" w:rsidRDefault="00396685" w:rsidP="00194422">
            <w:pPr>
              <w:jc w:val="both"/>
            </w:pPr>
          </w:p>
          <w:p w:rsidR="00396685" w:rsidRPr="000530EE" w:rsidRDefault="00396685" w:rsidP="00194422">
            <w:pPr>
              <w:jc w:val="both"/>
            </w:pPr>
            <w:r w:rsidRPr="000530EE">
              <w:t>02.09.20</w:t>
            </w:r>
            <w:r w:rsidRPr="000530EE">
              <w:rPr>
                <w:lang w:val="en-US"/>
              </w:rPr>
              <w:t>1</w:t>
            </w:r>
            <w:r w:rsidRPr="000530EE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/>
          <w:p w:rsidR="00396685" w:rsidRPr="00902B84" w:rsidRDefault="00396685" w:rsidP="00194422"/>
          <w:p w:rsidR="00396685" w:rsidRPr="00902B84" w:rsidRDefault="00396685" w:rsidP="00194422">
            <w:r>
              <w:t>№ 105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96685" w:rsidRPr="00902B84" w:rsidRDefault="00396685" w:rsidP="00194422">
            <w:pPr>
              <w:jc w:val="right"/>
            </w:pPr>
          </w:p>
          <w:p w:rsidR="00396685" w:rsidRPr="00902B84" w:rsidRDefault="00396685" w:rsidP="00194422">
            <w:pPr>
              <w:jc w:val="right"/>
            </w:pPr>
          </w:p>
          <w:p w:rsidR="00396685" w:rsidRPr="00902B84" w:rsidRDefault="00396685" w:rsidP="00194422">
            <w:pPr>
              <w:jc w:val="right"/>
            </w:pPr>
            <w:r>
              <w:t>х</w:t>
            </w:r>
            <w:r w:rsidRPr="00902B84">
              <w:t xml:space="preserve">. </w:t>
            </w:r>
            <w:proofErr w:type="spellStart"/>
            <w:r>
              <w:t>Меркуловский</w:t>
            </w:r>
            <w:proofErr w:type="spellEnd"/>
          </w:p>
        </w:tc>
      </w:tr>
    </w:tbl>
    <w:p w:rsidR="00396685" w:rsidRDefault="00396685" w:rsidP="00396685">
      <w:pPr>
        <w:pStyle w:val="ConsNonformat"/>
        <w:ind w:right="4818"/>
        <w:rPr>
          <w:rFonts w:ascii="Times New Roman" w:hAnsi="Times New Roman" w:cs="Times New Roman"/>
          <w:sz w:val="28"/>
          <w:szCs w:val="28"/>
        </w:rPr>
      </w:pPr>
    </w:p>
    <w:p w:rsidR="00396685" w:rsidRPr="000530EE" w:rsidRDefault="00396685" w:rsidP="00396685">
      <w:pPr>
        <w:pStyle w:val="ConsNonformat"/>
        <w:ind w:right="4818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О методике и порядке планирования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</w:t>
      </w: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both"/>
      </w:pPr>
      <w:r w:rsidRPr="000530EE">
        <w:t xml:space="preserve">В соответствии со статьей </w:t>
      </w:r>
      <m:oMath>
        <m:sSup>
          <m:sSupPr>
            <m:ctrlPr>
              <w:rPr>
                <w:rStyle w:val="a6"/>
                <w:rFonts w:asci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Style w:val="a6"/>
                <w:rFonts w:ascii="Cambria Math"/>
              </w:rPr>
              <m:t>174</m:t>
            </m:r>
          </m:e>
          <m:sup>
            <m:r>
              <m:rPr>
                <m:sty m:val="p"/>
              </m:rPr>
              <w:rPr>
                <w:rStyle w:val="a6"/>
                <w:rFonts w:ascii="Cambria Math"/>
              </w:rPr>
              <m:t>2</m:t>
            </m:r>
          </m:sup>
        </m:sSup>
      </m:oMath>
      <w:r w:rsidRPr="000530EE">
        <w:rPr>
          <w:rStyle w:val="a6"/>
        </w:rPr>
        <w:t>Бюджетного кодекса Российской Федерации,</w:t>
      </w: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  <w:r w:rsidRPr="000530EE">
        <w:t>ПОСТАНОВЛЯЮ:</w:t>
      </w:r>
    </w:p>
    <w:p w:rsidR="00396685" w:rsidRPr="000530EE" w:rsidRDefault="00396685" w:rsidP="00396685">
      <w:pPr>
        <w:autoSpaceDE w:val="0"/>
        <w:autoSpaceDN w:val="0"/>
        <w:adjustRightInd w:val="0"/>
        <w:ind w:firstLine="708"/>
        <w:jc w:val="center"/>
      </w:pP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 xml:space="preserve">Утвердить Порядок планирования 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согласно приложению №1.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 xml:space="preserve">Утвердить Методику планирования 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согласно приложению №2.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>Признать утратившими силу следующие постановления:</w:t>
      </w:r>
    </w:p>
    <w:p w:rsidR="00396685" w:rsidRPr="000530EE" w:rsidRDefault="00396685" w:rsidP="00396685">
      <w:pPr>
        <w:pStyle w:val="ConsNonformat"/>
        <w:numPr>
          <w:ilvl w:val="1"/>
          <w:numId w:val="1"/>
        </w:numPr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 от 05.12.2012 года № 34 «О методике и порядке планирования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Шолоховского района»</w:t>
      </w:r>
    </w:p>
    <w:p w:rsidR="00396685" w:rsidRPr="000530EE" w:rsidRDefault="00396685" w:rsidP="00396685">
      <w:pPr>
        <w:pStyle w:val="ConsNonformat"/>
        <w:numPr>
          <w:ilvl w:val="1"/>
          <w:numId w:val="1"/>
        </w:numPr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0530E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от 26.08.2014 № 110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Pr="000530EE">
        <w:rPr>
          <w:rFonts w:ascii="Times New Roman" w:hAnsi="Times New Roman" w:cs="Times New Roman"/>
          <w:sz w:val="24"/>
          <w:szCs w:val="24"/>
        </w:rPr>
        <w:t>е</w:t>
      </w:r>
      <w:r w:rsidRPr="000530EE">
        <w:rPr>
          <w:rFonts w:ascii="Times New Roman" w:hAnsi="Times New Roman" w:cs="Times New Roman"/>
          <w:sz w:val="24"/>
          <w:szCs w:val="24"/>
        </w:rPr>
        <w:t xml:space="preserve">ления от 05.12. 2012 года № 34 «О методике и порядке планирования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0530EE">
        <w:rPr>
          <w:rFonts w:ascii="Times New Roman" w:hAnsi="Times New Roman" w:cs="Times New Roman"/>
          <w:sz w:val="24"/>
          <w:szCs w:val="24"/>
        </w:rPr>
        <w:t xml:space="preserve"> сельского поселения Шолоховск</w:t>
      </w:r>
      <w:r w:rsidRPr="000530EE">
        <w:rPr>
          <w:rFonts w:ascii="Times New Roman" w:hAnsi="Times New Roman" w:cs="Times New Roman"/>
          <w:sz w:val="24"/>
          <w:szCs w:val="24"/>
        </w:rPr>
        <w:t>о</w:t>
      </w:r>
      <w:r w:rsidRPr="000530EE">
        <w:rPr>
          <w:rFonts w:ascii="Times New Roman" w:hAnsi="Times New Roman" w:cs="Times New Roman"/>
          <w:sz w:val="24"/>
          <w:szCs w:val="24"/>
        </w:rPr>
        <w:t>го района»</w:t>
      </w:r>
    </w:p>
    <w:p w:rsidR="00396685" w:rsidRPr="000530EE" w:rsidRDefault="00396685" w:rsidP="00396685">
      <w:pPr>
        <w:pStyle w:val="a7"/>
        <w:widowControl w:val="0"/>
        <w:numPr>
          <w:ilvl w:val="0"/>
          <w:numId w:val="1"/>
        </w:numPr>
        <w:ind w:left="0" w:firstLine="709"/>
      </w:pPr>
      <w:r w:rsidRPr="000530EE">
        <w:t>Контроль за выполнением настоящего постановления оставляю за собой.</w:t>
      </w:r>
    </w:p>
    <w:p w:rsidR="00396685" w:rsidRPr="000530EE" w:rsidRDefault="00396685" w:rsidP="00396685">
      <w:pPr>
        <w:autoSpaceDE w:val="0"/>
        <w:autoSpaceDN w:val="0"/>
        <w:adjustRightInd w:val="0"/>
        <w:ind w:firstLine="709"/>
      </w:pPr>
    </w:p>
    <w:p w:rsidR="00396685" w:rsidRPr="000530EE" w:rsidRDefault="00396685" w:rsidP="00396685">
      <w:pPr>
        <w:autoSpaceDE w:val="0"/>
        <w:autoSpaceDN w:val="0"/>
        <w:adjustRightInd w:val="0"/>
      </w:pPr>
      <w:r w:rsidRPr="000530EE">
        <w:t xml:space="preserve">Глава  </w:t>
      </w:r>
      <w:proofErr w:type="spellStart"/>
      <w:r>
        <w:t>Меркуловского</w:t>
      </w:r>
      <w:proofErr w:type="spellEnd"/>
    </w:p>
    <w:p w:rsidR="00396685" w:rsidRPr="000530EE" w:rsidRDefault="00396685" w:rsidP="00396685">
      <w:pPr>
        <w:autoSpaceDE w:val="0"/>
        <w:autoSpaceDN w:val="0"/>
        <w:adjustRightInd w:val="0"/>
      </w:pPr>
      <w:r w:rsidRPr="000530EE">
        <w:t xml:space="preserve"> сельского поселения                                                         </w:t>
      </w:r>
      <w:r>
        <w:t xml:space="preserve">                     </w:t>
      </w:r>
      <w:proofErr w:type="spellStart"/>
      <w:r>
        <w:t>А.А.Мутилин</w:t>
      </w:r>
      <w:proofErr w:type="spellEnd"/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autoSpaceDE w:val="0"/>
        <w:autoSpaceDN w:val="0"/>
        <w:adjustRightInd w:val="0"/>
      </w:pP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right"/>
      </w:pPr>
      <w:r w:rsidRPr="000530EE">
        <w:t>Приложение № 1 к</w:t>
      </w:r>
    </w:p>
    <w:p w:rsidR="00396685" w:rsidRPr="000530EE" w:rsidRDefault="00396685" w:rsidP="00396685">
      <w:pPr>
        <w:jc w:val="right"/>
      </w:pPr>
      <w:r w:rsidRPr="000530EE">
        <w:t xml:space="preserve">постановлению Администрации </w:t>
      </w:r>
    </w:p>
    <w:p w:rsidR="00396685" w:rsidRPr="000530EE" w:rsidRDefault="00396685" w:rsidP="00396685">
      <w:pPr>
        <w:jc w:val="right"/>
      </w:pPr>
      <w:proofErr w:type="spellStart"/>
      <w:r>
        <w:t>Меркуловского</w:t>
      </w:r>
      <w:proofErr w:type="spellEnd"/>
      <w:r w:rsidRPr="000530EE">
        <w:t xml:space="preserve"> сельского поселения</w:t>
      </w:r>
    </w:p>
    <w:p w:rsidR="00396685" w:rsidRPr="000530EE" w:rsidRDefault="00396685" w:rsidP="00396685">
      <w:pPr>
        <w:jc w:val="right"/>
      </w:pPr>
      <w:r w:rsidRPr="000530EE">
        <w:t>от 02.09.2</w:t>
      </w:r>
      <w:r>
        <w:t>015 № 105</w:t>
      </w: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both"/>
      </w:pPr>
    </w:p>
    <w:p w:rsidR="00396685" w:rsidRPr="000530EE" w:rsidRDefault="00396685" w:rsidP="00396685">
      <w:pPr>
        <w:jc w:val="center"/>
      </w:pPr>
      <w:r w:rsidRPr="000530EE">
        <w:t xml:space="preserve">Порядок планирования </w:t>
      </w:r>
    </w:p>
    <w:p w:rsidR="00396685" w:rsidRPr="000530EE" w:rsidRDefault="00396685" w:rsidP="00396685">
      <w:pPr>
        <w:jc w:val="center"/>
      </w:pPr>
      <w:r w:rsidRPr="000530EE">
        <w:t xml:space="preserve">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</w:t>
      </w:r>
      <w:proofErr w:type="spellStart"/>
      <w:r>
        <w:t>Меркуловского</w:t>
      </w:r>
      <w:proofErr w:type="spellEnd"/>
      <w:r w:rsidRPr="000530EE">
        <w:t xml:space="preserve"> сельск</w:t>
      </w:r>
      <w:r w:rsidRPr="000530EE">
        <w:t>о</w:t>
      </w:r>
      <w:r w:rsidRPr="000530EE">
        <w:t>го поселения Шолоховского района</w:t>
      </w:r>
    </w:p>
    <w:p w:rsidR="00396685" w:rsidRPr="000530EE" w:rsidRDefault="00396685" w:rsidP="00396685">
      <w:pPr>
        <w:jc w:val="center"/>
      </w:pPr>
    </w:p>
    <w:p w:rsidR="00396685" w:rsidRPr="000530EE" w:rsidRDefault="00396685" w:rsidP="00396685">
      <w:pPr>
        <w:jc w:val="center"/>
      </w:pPr>
    </w:p>
    <w:p w:rsidR="00396685" w:rsidRPr="000530EE" w:rsidRDefault="00396685" w:rsidP="00396685">
      <w:pPr>
        <w:pStyle w:val="a7"/>
        <w:numPr>
          <w:ilvl w:val="0"/>
          <w:numId w:val="2"/>
        </w:numPr>
        <w:ind w:left="0" w:firstLine="360"/>
        <w:jc w:val="both"/>
        <w:rPr>
          <w:rStyle w:val="a6"/>
          <w:i w:val="0"/>
          <w:iCs w:val="0"/>
        </w:rPr>
      </w:pPr>
      <w:r w:rsidRPr="000530EE">
        <w:t xml:space="preserve">Порядок планирования 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(далее – Порядок) разработан в соответствии со статьей </w:t>
      </w:r>
      <m:oMath>
        <m:sSup>
          <m:sSupPr>
            <m:ctrlPr>
              <w:rPr>
                <w:rStyle w:val="a6"/>
                <w:rFonts w:ascii="Cambria Math"/>
                <w:i w:val="0"/>
                <w:iCs w:val="0"/>
              </w:rPr>
            </m:ctrlPr>
          </m:sSupPr>
          <m:e>
            <m:r>
              <m:rPr>
                <m:sty m:val="p"/>
              </m:rPr>
              <w:rPr>
                <w:rStyle w:val="a6"/>
                <w:rFonts w:ascii="Cambria Math"/>
              </w:rPr>
              <m:t>174</m:t>
            </m:r>
          </m:e>
          <m:sup>
            <m:r>
              <m:rPr>
                <m:sty m:val="p"/>
              </m:rPr>
              <w:rPr>
                <w:rStyle w:val="a6"/>
                <w:rFonts w:ascii="Cambria Math"/>
              </w:rPr>
              <m:t xml:space="preserve">2 </m:t>
            </m:r>
          </m:sup>
        </m:sSup>
      </m:oMath>
      <w:r w:rsidRPr="000530EE">
        <w:rPr>
          <w:rStyle w:val="a6"/>
        </w:rPr>
        <w:t>Бю</w:t>
      </w:r>
      <w:proofErr w:type="spellStart"/>
      <w:r w:rsidRPr="000530EE">
        <w:rPr>
          <w:rStyle w:val="a6"/>
        </w:rPr>
        <w:t>д</w:t>
      </w:r>
      <w:r w:rsidRPr="000530EE">
        <w:rPr>
          <w:rStyle w:val="a6"/>
        </w:rPr>
        <w:t>жетного</w:t>
      </w:r>
      <w:proofErr w:type="spellEnd"/>
      <w:r w:rsidRPr="000530EE">
        <w:rPr>
          <w:rStyle w:val="a6"/>
        </w:rPr>
        <w:t xml:space="preserve"> кодекса Российской Федерации и определяет формы, сроки, правила формирования и представления главными распорядителями средств бюджета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прогнозных расчетов плановых объемов бюджетных ассигнований и обо</w:t>
      </w:r>
      <w:r w:rsidRPr="000530EE">
        <w:rPr>
          <w:rStyle w:val="a6"/>
        </w:rPr>
        <w:t>с</w:t>
      </w:r>
      <w:r w:rsidRPr="000530EE">
        <w:rPr>
          <w:rStyle w:val="a6"/>
        </w:rPr>
        <w:t>нований бюджетных ассигнований.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ind w:left="0" w:firstLine="360"/>
        <w:jc w:val="both"/>
        <w:rPr>
          <w:rStyle w:val="a6"/>
          <w:i w:val="0"/>
          <w:iCs w:val="0"/>
        </w:rPr>
      </w:pPr>
      <w:r w:rsidRPr="000530EE">
        <w:rPr>
          <w:rStyle w:val="a6"/>
        </w:rPr>
        <w:t xml:space="preserve">В целях формирования проекта показателей расходов бюджета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на очередной финансовый год и на плановый период главные распорядители средств бюджета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представляют в финансовый отдел администрации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</w:t>
      </w:r>
      <w:r w:rsidRPr="000530EE">
        <w:rPr>
          <w:rStyle w:val="a6"/>
        </w:rPr>
        <w:t>о</w:t>
      </w:r>
      <w:r w:rsidRPr="000530EE">
        <w:rPr>
          <w:rStyle w:val="a6"/>
        </w:rPr>
        <w:t xml:space="preserve">ховского района (далее – финансовый отдел) прогнозные расчеты плановых объемов бюджетных ассигнований по формам согласно  приложениям №№ 1-9 к Порядку (далее расчеты по расходам) в сроки, установленные постановлением Администрации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о порядке и сроках разработки прогноза социально-экономического разв</w:t>
      </w:r>
      <w:r w:rsidRPr="000530EE">
        <w:rPr>
          <w:rStyle w:val="a6"/>
        </w:rPr>
        <w:t>и</w:t>
      </w:r>
      <w:r w:rsidRPr="000530EE">
        <w:rPr>
          <w:rStyle w:val="a6"/>
        </w:rPr>
        <w:t xml:space="preserve">тия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и составления проекта бюджета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(далее – Порядок составления проекта бюджета).</w:t>
      </w:r>
    </w:p>
    <w:p w:rsidR="00396685" w:rsidRPr="000530EE" w:rsidRDefault="00396685" w:rsidP="00396685">
      <w:pPr>
        <w:ind w:firstLine="360"/>
        <w:jc w:val="both"/>
        <w:rPr>
          <w:rStyle w:val="a6"/>
          <w:i w:val="0"/>
          <w:iCs w:val="0"/>
        </w:rPr>
      </w:pPr>
      <w:r w:rsidRPr="000530EE">
        <w:rPr>
          <w:rStyle w:val="a6"/>
        </w:rPr>
        <w:t xml:space="preserve">При формировании расчетов по расходам главные распорядители средств бюджета </w:t>
      </w:r>
      <w:proofErr w:type="spellStart"/>
      <w:r>
        <w:rPr>
          <w:rStyle w:val="a6"/>
        </w:rPr>
        <w:t>Меркуловского</w:t>
      </w:r>
      <w:proofErr w:type="spellEnd"/>
      <w:r w:rsidRPr="000530EE">
        <w:rPr>
          <w:rStyle w:val="a6"/>
        </w:rPr>
        <w:t xml:space="preserve"> сельского поселения Шолоховского района руководствуются следующими основными по</w:t>
      </w:r>
      <w:r w:rsidRPr="000530EE">
        <w:rPr>
          <w:rStyle w:val="a6"/>
        </w:rPr>
        <w:t>д</w:t>
      </w:r>
      <w:r w:rsidRPr="000530EE">
        <w:rPr>
          <w:rStyle w:val="a6"/>
        </w:rPr>
        <w:t>ходами.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>Расходы на финансовое обеспечение выполнении функций органов местного самоупра</w:t>
      </w:r>
      <w:r w:rsidRPr="000530EE">
        <w:t>в</w:t>
      </w:r>
      <w:r w:rsidRPr="000530EE">
        <w:t xml:space="preserve">ления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рассчитываются в соответствии с пунктом 3.1. раздела 3 Методики планирования 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района, утвержденной приложением №2 к настоящему постановлению.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>Расходы, подлежащие индексации в соответствии с действующим законодательством, на очередной финансовый год и на первый год планового периода рассчитывается с учетом индексов потребительских цен, примененных при формировании бюджетных ассигнований планового п</w:t>
      </w:r>
      <w:r w:rsidRPr="000530EE">
        <w:t>е</w:t>
      </w:r>
      <w:r w:rsidRPr="000530EE">
        <w:t xml:space="preserve">риода действующего решения о бюджете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</w:t>
      </w:r>
      <w:r w:rsidRPr="000530EE">
        <w:lastRenderedPageBreak/>
        <w:t>района. Расходы, подлежащие индексации в соответствии с действующим законодательством, на второй год планового периода – с учетом прогнозных индексов потребительских цен, доведенных министерством экономического развития Ростовской области.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финансовое обеспечение муниципальных учреждений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за счет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рассчитывается исходя из следующего перечня затрат (далее – затр</w:t>
      </w:r>
      <w:r w:rsidRPr="000530EE">
        <w:t>а</w:t>
      </w:r>
      <w:r w:rsidRPr="000530EE">
        <w:t>ты):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оплата труда с начислениями на выплаты труда;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компенсационные выплаты сотрудникам;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командировочные расходы;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услуги связи (стационарный телефон, интернет, почтовые услуги);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транспортные услуги;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коммунальные услуги;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арендная плата;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услуги по содержанию имущества: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текущий ремонт и техническое обслуживание зданий и сооружений;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текущий ремонт и техническое обслуживание особо ценного и иного движимого имущества;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содержание транспорта;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санитарную обработку помещений и прилегающих территорий;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вывоз твердых бытовых отходов;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обслуживание, устранение неисправностей (восстановление работоспособности) объектов и систем (охранной, пожарной и других систем);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противопожарные мероприятия;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прочие работы (услуги):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обязательное страхование гражданской ответственности владельцев автотран</w:t>
      </w:r>
      <w:r w:rsidRPr="000530EE">
        <w:t>с</w:t>
      </w:r>
      <w:r w:rsidRPr="000530EE">
        <w:t>портных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повышение квалификации основного персонала</w:t>
      </w:r>
      <w:bookmarkStart w:id="0" w:name="_GoBack"/>
      <w:bookmarkEnd w:id="0"/>
      <w:r w:rsidRPr="000530EE">
        <w:t xml:space="preserve"> в случаях, установленных закон</w:t>
      </w:r>
      <w:r w:rsidRPr="000530EE">
        <w:t>о</w:t>
      </w:r>
      <w:r w:rsidRPr="000530EE">
        <w:t>дательством;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обучение прочего персонала;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по медосмотру в случаях, установленных законодательством;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  <w:rPr>
          <w:u w:val="single"/>
        </w:rPr>
      </w:pPr>
      <w:r w:rsidRPr="000530EE">
        <w:t>- затраты на подписку на периодические издания и пополнение фондов библиотек;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уборку помещений, в случае отсутствия в штатном расписании уборщиков сл</w:t>
      </w:r>
      <w:r w:rsidRPr="000530EE">
        <w:t>у</w:t>
      </w:r>
      <w:r w:rsidRPr="000530EE">
        <w:t>жебных помещений;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банков, архива, статистики;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в области информационных технологий (включая приобретение неискл</w:t>
      </w:r>
      <w:r w:rsidRPr="000530EE">
        <w:t>ю</w:t>
      </w:r>
      <w:r w:rsidRPr="000530EE">
        <w:t>чительных (пользовательских) прав на программное обеспечение);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услуги по организации питания;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захоронение биоматериалов;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установку (расширение), модернизацию систем (охранной, пожарной сигнализ</w:t>
      </w:r>
      <w:r w:rsidRPr="000530EE">
        <w:t>а</w:t>
      </w:r>
      <w:r w:rsidRPr="000530EE">
        <w:t>ции, локально-вычислительной сети, системы видеонаблюдения, контроля доступа и иных анал</w:t>
      </w:r>
      <w:r w:rsidRPr="000530EE">
        <w:t>о</w:t>
      </w:r>
      <w:r w:rsidRPr="000530EE">
        <w:t>гичных систем, в том числе обустройства «тревожной кнопки»);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охрану объектов муниципальной собственности;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прочие расходы: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 - уплата налогов, сборов и иных обязательных платежей в бюджет всех уровней;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проведение программных мероприятий;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выплаты обучающимся;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увеличение стоимости основных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увеличение стоимости материальных запасов: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медикаментов;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продуктов питания;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хозяйственного инвентаря, канцелярских товаров (со сроком поле</w:t>
      </w:r>
      <w:r w:rsidRPr="000530EE">
        <w:t>з</w:t>
      </w:r>
      <w:r w:rsidRPr="000530EE">
        <w:t>ного использования менее 12 месяцев), расходных материалов к компьютерной и оргтехнике;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моющих и дезинфицирующих средств;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горюче-смазочных материалов;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lastRenderedPageBreak/>
        <w:t>- затраты на приобретение топлива для котельных;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мягкого инвентаря;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спортивного инвентаря;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- затраты на приобретение обмундирования и экипировки сборных команд при необходимости выступления на соревнованиях в единой спортивной форме.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Расчет затрат осуществляется только в соответствии с данным перечнем.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При расчете затрат применяются натуральные показатели, установленные нормативными правовыми актами Российской Федерации, Ростовской области и </w:t>
      </w:r>
      <w:proofErr w:type="spellStart"/>
      <w:r>
        <w:t>Меркуловского</w:t>
      </w:r>
      <w:proofErr w:type="spellEnd"/>
      <w:r w:rsidRPr="000530EE">
        <w:t xml:space="preserve"> сельского посел</w:t>
      </w:r>
      <w:r w:rsidRPr="000530EE">
        <w:t>е</w:t>
      </w:r>
      <w:r w:rsidRPr="000530EE">
        <w:t xml:space="preserve">ния Шолоховского района, в том числе </w:t>
      </w:r>
      <w:proofErr w:type="spellStart"/>
      <w:r w:rsidRPr="000530EE">
        <w:t>ГОСТами</w:t>
      </w:r>
      <w:proofErr w:type="spellEnd"/>
      <w:r w:rsidRPr="000530EE">
        <w:t xml:space="preserve">, </w:t>
      </w:r>
      <w:proofErr w:type="spellStart"/>
      <w:r w:rsidRPr="000530EE">
        <w:t>СанПиНами</w:t>
      </w:r>
      <w:proofErr w:type="spellEnd"/>
      <w:r w:rsidRPr="000530EE">
        <w:t>, стандартами.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В случае отсутствия утвержденных натуральных показателей величина затрат может быть о</w:t>
      </w:r>
      <w:r w:rsidRPr="000530EE">
        <w:t>п</w:t>
      </w:r>
      <w:r w:rsidRPr="000530EE">
        <w:t>ределена по средней доле затрат, сложившейся за последние три отчетных года.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 xml:space="preserve">Расчет на финансовое обеспечение муниципальных учреждений </w:t>
      </w:r>
      <w:proofErr w:type="spellStart"/>
      <w:r>
        <w:t>Меркуловского</w:t>
      </w:r>
      <w:proofErr w:type="spellEnd"/>
      <w:r w:rsidRPr="000530EE">
        <w:t xml:space="preserve"> сельского п</w:t>
      </w:r>
      <w:r w:rsidRPr="000530EE">
        <w:t>о</w:t>
      </w:r>
      <w:r w:rsidRPr="000530EE">
        <w:t>селения Шолоховского района рассчитывается с учетом необходимой оптимизации их сети.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>Расходы на строительство, реконструкцию, проведение капитального ремонта, разработку проектно-сметной документации и проектно-изыскательные работы по объектам муниципал</w:t>
      </w:r>
      <w:r w:rsidRPr="000530EE">
        <w:t>ь</w:t>
      </w:r>
      <w:r w:rsidRPr="000530EE">
        <w:t>ной собственности (за исключением объектов дорожного хозяйства) на очередной финансовый год и на первый год планового периода рассчитываются на уровне, не превышающем уровень утве</w:t>
      </w:r>
      <w:r w:rsidRPr="000530EE">
        <w:t>р</w:t>
      </w:r>
      <w:r w:rsidRPr="000530EE">
        <w:t xml:space="preserve">жденных ассигнований на плановый период действующего решения о бюджете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района, с учетом возможности увеличения расходов в рамках условий, предусмотренных долгосрочными муниципальными контрактами (договорами), и изм</w:t>
      </w:r>
      <w:r w:rsidRPr="000530EE">
        <w:t>е</w:t>
      </w:r>
      <w:r w:rsidRPr="000530EE">
        <w:t xml:space="preserve">нений к ним в соответствии с дополнительными соглашениями, а также необходимости </w:t>
      </w:r>
      <w:proofErr w:type="spellStart"/>
      <w:r w:rsidRPr="000530EE">
        <w:t>софина</w:t>
      </w:r>
      <w:r w:rsidRPr="000530EE">
        <w:t>н</w:t>
      </w:r>
      <w:r w:rsidRPr="000530EE">
        <w:t>сирования</w:t>
      </w:r>
      <w:proofErr w:type="spellEnd"/>
      <w:r w:rsidRPr="000530EE">
        <w:t xml:space="preserve"> объектов и направлений из областного бюджета.</w:t>
      </w:r>
    </w:p>
    <w:p w:rsidR="00396685" w:rsidRPr="000530EE" w:rsidRDefault="00396685" w:rsidP="00396685">
      <w:pPr>
        <w:pStyle w:val="a7"/>
        <w:tabs>
          <w:tab w:val="left" w:pos="993"/>
        </w:tabs>
        <w:ind w:left="0" w:firstLine="360"/>
        <w:jc w:val="both"/>
      </w:pPr>
      <w:r w:rsidRPr="000530EE">
        <w:t>Указанные расходы на второй год планового периода рассчитываются на уровне, не превышающем уровень утвержденных ассигнований на второй год плановый период действующего р</w:t>
      </w:r>
      <w:r w:rsidRPr="000530EE">
        <w:t>е</w:t>
      </w:r>
      <w:r w:rsidRPr="000530EE">
        <w:t xml:space="preserve">шения о бюджете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района, с учетом возмо</w:t>
      </w:r>
      <w:r w:rsidRPr="000530EE">
        <w:t>ж</w:t>
      </w:r>
      <w:r w:rsidRPr="000530EE">
        <w:t xml:space="preserve">ности увеличения расходов в рамках условий, предусмотренных долгосрочными муниципальными контрактами (договорами), и изменений к ним в соответствии с дополнительными соглашениями, а также необходимости </w:t>
      </w:r>
      <w:proofErr w:type="spellStart"/>
      <w:r w:rsidRPr="000530EE">
        <w:t>софинансирования</w:t>
      </w:r>
      <w:proofErr w:type="spellEnd"/>
      <w:r w:rsidRPr="000530EE">
        <w:t xml:space="preserve"> объектов и направлений из областного бюджета.</w:t>
      </w:r>
    </w:p>
    <w:p w:rsidR="00396685" w:rsidRPr="000530EE" w:rsidRDefault="00396685" w:rsidP="00396685">
      <w:pPr>
        <w:pStyle w:val="a7"/>
        <w:numPr>
          <w:ilvl w:val="1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Расходы на финансовое обеспечение дорожной деятельности рассчитываются в пределах бюджетных ассигнований дорожного фонда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>Финансовый отдел осуществляет анализ и проверку расчетов по расходам, представле</w:t>
      </w:r>
      <w:r w:rsidRPr="000530EE">
        <w:t>н</w:t>
      </w:r>
      <w:r w:rsidRPr="000530EE">
        <w:t xml:space="preserve">ных главными распорядителями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</w:t>
      </w:r>
      <w:r w:rsidRPr="000530EE">
        <w:t>в</w:t>
      </w:r>
      <w:r w:rsidRPr="000530EE">
        <w:t xml:space="preserve">ского района, и, в случае необходимости, направляет главным распорядителям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свои замечания.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Главные распорядители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</w:t>
      </w:r>
      <w:r w:rsidRPr="000530EE">
        <w:t>о</w:t>
      </w:r>
      <w:r w:rsidRPr="000530EE">
        <w:t>ховского района в течение двух рабочих дней с даты получения замечаний финансового отдела осуществляют внесение изменений в расчеты по расходам и обеспечивают повторное представл</w:t>
      </w:r>
      <w:r w:rsidRPr="000530EE">
        <w:t>е</w:t>
      </w:r>
      <w:r w:rsidRPr="000530EE">
        <w:t>ние расчетов по расходам на рассмотрение в финансовый отдел.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>Финансовый отдел, при необходимости, вправе проводить совещания-пропуски с гла</w:t>
      </w:r>
      <w:r w:rsidRPr="000530EE">
        <w:t>в</w:t>
      </w:r>
      <w:r w:rsidRPr="000530EE">
        <w:t xml:space="preserve">ными распорядителями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по вопросам формирования проекта показателей расходов бюджета </w:t>
      </w:r>
      <w:proofErr w:type="spellStart"/>
      <w:r>
        <w:t>Меркуловского</w:t>
      </w:r>
      <w:proofErr w:type="spellEnd"/>
      <w:r w:rsidRPr="000530EE">
        <w:t xml:space="preserve"> сел</w:t>
      </w:r>
      <w:r w:rsidRPr="000530EE">
        <w:t>ь</w:t>
      </w:r>
      <w:r w:rsidRPr="000530EE">
        <w:t>ского поселения Шолоховского района на очередной финансовый год и на плановый период.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 осуществляет предварительную оценку объемов бюджетных ассигнований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на реализацию муниципальных программ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района, а также </w:t>
      </w:r>
      <w:proofErr w:type="spellStart"/>
      <w:r w:rsidRPr="000530EE">
        <w:t>непрограммных</w:t>
      </w:r>
      <w:proofErr w:type="spellEnd"/>
      <w:r w:rsidRPr="000530EE">
        <w:t xml:space="preserve"> направлений деятельности на очередной финансовый год и на плановый период, исходя из прогноза налоговых и неналоговых доходов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района, источников финансирования дефицита бюджета </w:t>
      </w:r>
      <w:proofErr w:type="spellStart"/>
      <w:r>
        <w:t>Меркуловского</w:t>
      </w:r>
      <w:proofErr w:type="spellEnd"/>
      <w:r w:rsidRPr="000530EE">
        <w:t xml:space="preserve"> сел</w:t>
      </w:r>
      <w:r w:rsidRPr="000530EE">
        <w:t>ь</w:t>
      </w:r>
      <w:r w:rsidRPr="000530EE">
        <w:t xml:space="preserve">ского поселения Шолоховского района и приоритетных направлений социально-экономического развития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на очередной финансовый год и на плановый период.</w:t>
      </w:r>
    </w:p>
    <w:p w:rsidR="00396685" w:rsidRPr="000530EE" w:rsidRDefault="00396685" w:rsidP="00396685">
      <w:pPr>
        <w:pStyle w:val="a7"/>
        <w:numPr>
          <w:ilvl w:val="0"/>
          <w:numId w:val="2"/>
        </w:numPr>
        <w:tabs>
          <w:tab w:val="left" w:pos="993"/>
        </w:tabs>
        <w:ind w:left="0" w:firstLine="360"/>
        <w:jc w:val="both"/>
      </w:pPr>
      <w:r w:rsidRPr="000530EE">
        <w:t xml:space="preserve">Финансовый отдел доводит до главных распорядителей средств бюджета </w:t>
      </w:r>
      <w:proofErr w:type="spellStart"/>
      <w:r>
        <w:t>Меркуловского</w:t>
      </w:r>
      <w:proofErr w:type="spellEnd"/>
      <w:r w:rsidRPr="000530EE">
        <w:t xml:space="preserve"> сельского поселения Шолоховского района проект показателей расходов бюджета </w:t>
      </w:r>
      <w:proofErr w:type="spellStart"/>
      <w:r>
        <w:t>Меркуловского</w:t>
      </w:r>
      <w:proofErr w:type="spellEnd"/>
      <w:r w:rsidRPr="000530EE">
        <w:t xml:space="preserve"> </w:t>
      </w:r>
      <w:r w:rsidRPr="000530EE">
        <w:lastRenderedPageBreak/>
        <w:t>сельского поселения Шолоховского района на очередной финансовый год и на плановый период в срок, установленный Порядком составления проекта бюджета.</w:t>
      </w:r>
    </w:p>
    <w:p w:rsidR="00396685" w:rsidRPr="00437550" w:rsidRDefault="00396685" w:rsidP="00396685">
      <w:pPr>
        <w:tabs>
          <w:tab w:val="left" w:pos="993"/>
        </w:tabs>
        <w:ind w:firstLine="360"/>
        <w:jc w:val="both"/>
        <w:rPr>
          <w:sz w:val="28"/>
          <w:szCs w:val="28"/>
        </w:rPr>
      </w:pPr>
    </w:p>
    <w:p w:rsidR="00494BBA" w:rsidRDefault="00494BBA" w:rsidP="00396685">
      <w:pPr>
        <w:jc w:val="center"/>
      </w:pPr>
    </w:p>
    <w:sectPr w:rsidR="00494BBA" w:rsidSect="00AA57C4">
      <w:footerReference w:type="even" r:id="rId5"/>
      <w:footerReference w:type="default" r:id="rId6"/>
      <w:pgSz w:w="11906" w:h="16838" w:code="9"/>
      <w:pgMar w:top="284" w:right="567" w:bottom="3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E6" w:rsidRDefault="00494BBA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FE6" w:rsidRDefault="00494BB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E6" w:rsidRDefault="00494BBA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685">
      <w:rPr>
        <w:rStyle w:val="a5"/>
        <w:noProof/>
      </w:rPr>
      <w:t>4</w:t>
    </w:r>
    <w:r>
      <w:rPr>
        <w:rStyle w:val="a5"/>
      </w:rPr>
      <w:fldChar w:fldCharType="end"/>
    </w:r>
  </w:p>
  <w:p w:rsidR="004D7FE6" w:rsidRDefault="00494BB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38B"/>
    <w:multiLevelType w:val="multilevel"/>
    <w:tmpl w:val="99BEA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D427AD"/>
    <w:multiLevelType w:val="multilevel"/>
    <w:tmpl w:val="519E73A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6685"/>
    <w:rsid w:val="00396685"/>
    <w:rsid w:val="0049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966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96685"/>
  </w:style>
  <w:style w:type="paragraph" w:customStyle="1" w:styleId="ConsNonformat">
    <w:name w:val="ConsNonformat"/>
    <w:rsid w:val="003966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styleId="a6">
    <w:name w:val="Emphasis"/>
    <w:basedOn w:val="a0"/>
    <w:qFormat/>
    <w:rsid w:val="00396685"/>
    <w:rPr>
      <w:i/>
      <w:iCs/>
    </w:rPr>
  </w:style>
  <w:style w:type="paragraph" w:styleId="a7">
    <w:name w:val="List Paragraph"/>
    <w:basedOn w:val="a"/>
    <w:uiPriority w:val="34"/>
    <w:qFormat/>
    <w:rsid w:val="003966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2018-04-24T10:53:00Z</dcterms:created>
  <dcterms:modified xsi:type="dcterms:W3CDTF">2018-04-24T10:57:00Z</dcterms:modified>
</cp:coreProperties>
</file>