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29" w:rsidRDefault="006B2A29" w:rsidP="006B2A29">
      <w:pPr>
        <w:jc w:val="center"/>
        <w:rPr>
          <w:rFonts w:ascii="Times New Roman" w:hAnsi="Times New Roman" w:cs="Times New Roman"/>
          <w:b/>
        </w:rPr>
      </w:pPr>
      <w:r>
        <w:rPr>
          <w:rFonts w:ascii="Times New Roman" w:hAnsi="Times New Roman" w:cs="Times New Roman"/>
          <w:b/>
        </w:rPr>
        <w:t>РОССИЙСКАЯ ФЕДЕРАЦИЯ</w:t>
      </w:r>
    </w:p>
    <w:p w:rsidR="006B2A29" w:rsidRDefault="006B2A29" w:rsidP="006B2A29">
      <w:pPr>
        <w:jc w:val="center"/>
        <w:rPr>
          <w:rFonts w:ascii="Times New Roman" w:hAnsi="Times New Roman" w:cs="Times New Roman"/>
          <w:b/>
        </w:rPr>
      </w:pPr>
      <w:r>
        <w:rPr>
          <w:rFonts w:ascii="Times New Roman" w:hAnsi="Times New Roman" w:cs="Times New Roman"/>
          <w:b/>
        </w:rPr>
        <w:t>РОСТОВСКАЯ ОБЛАСТЬ</w:t>
      </w:r>
    </w:p>
    <w:p w:rsidR="006B2A29" w:rsidRDefault="006B2A29" w:rsidP="006B2A29">
      <w:pPr>
        <w:jc w:val="center"/>
        <w:rPr>
          <w:rFonts w:ascii="Times New Roman" w:hAnsi="Times New Roman" w:cs="Times New Roman"/>
          <w:b/>
        </w:rPr>
      </w:pPr>
      <w:r>
        <w:rPr>
          <w:rFonts w:ascii="Times New Roman" w:hAnsi="Times New Roman" w:cs="Times New Roman"/>
          <w:b/>
        </w:rPr>
        <w:t>ШОЛОХОВСКИЙ РАЙОН</w:t>
      </w:r>
    </w:p>
    <w:p w:rsidR="006B2A29" w:rsidRDefault="006B2A29" w:rsidP="006B2A29">
      <w:pPr>
        <w:jc w:val="center"/>
        <w:rPr>
          <w:rFonts w:ascii="Times New Roman" w:hAnsi="Times New Roman" w:cs="Times New Roman"/>
          <w:b/>
        </w:rPr>
      </w:pPr>
      <w:r>
        <w:rPr>
          <w:rFonts w:ascii="Times New Roman" w:hAnsi="Times New Roman" w:cs="Times New Roman"/>
          <w:b/>
        </w:rPr>
        <w:t xml:space="preserve">МУНИЦИПАЛЬНОЕ ОБРАЗОВАНИЕ </w:t>
      </w:r>
    </w:p>
    <w:p w:rsidR="006B2A29" w:rsidRDefault="006B2A29" w:rsidP="006B2A29">
      <w:pPr>
        <w:jc w:val="center"/>
        <w:rPr>
          <w:rFonts w:ascii="Times New Roman" w:hAnsi="Times New Roman" w:cs="Times New Roman"/>
          <w:b/>
        </w:rPr>
      </w:pPr>
      <w:r>
        <w:rPr>
          <w:rFonts w:ascii="Times New Roman" w:hAnsi="Times New Roman" w:cs="Times New Roman"/>
          <w:b/>
        </w:rPr>
        <w:t>«МЕРКУЛОВСКОЕ СЕЛЬСКОЕ ПОСЕЛЕНИЕ»</w:t>
      </w:r>
    </w:p>
    <w:p w:rsidR="006B2A29" w:rsidRDefault="006B2A29" w:rsidP="006B2A29">
      <w:pPr>
        <w:jc w:val="center"/>
        <w:rPr>
          <w:rFonts w:ascii="Times New Roman" w:hAnsi="Times New Roman" w:cs="Times New Roman"/>
          <w:b/>
        </w:rPr>
      </w:pPr>
      <w:r>
        <w:rPr>
          <w:rFonts w:ascii="Times New Roman" w:hAnsi="Times New Roman" w:cs="Times New Roman"/>
          <w:b/>
        </w:rPr>
        <w:t>АДМИНИСТРАЦИЯ МЕРКУЛОВСКОГО СЕЛЬСКОГО ПОСЕЛЕНИЯ</w:t>
      </w:r>
    </w:p>
    <w:p w:rsidR="006B2A29" w:rsidRDefault="006B2A29" w:rsidP="006B2A29">
      <w:pPr>
        <w:pBdr>
          <w:bottom w:val="double" w:sz="18" w:space="1" w:color="auto"/>
        </w:pBdr>
        <w:jc w:val="center"/>
        <w:rPr>
          <w:rFonts w:ascii="Times New Roman" w:hAnsi="Times New Roman" w:cs="Times New Roman"/>
        </w:rPr>
      </w:pPr>
    </w:p>
    <w:p w:rsidR="006B2A29" w:rsidRDefault="006B2A29" w:rsidP="006B2A29">
      <w:pPr>
        <w:rPr>
          <w:rFonts w:ascii="Times New Roman" w:hAnsi="Times New Roman" w:cs="Times New Roman"/>
          <w:b/>
        </w:rPr>
      </w:pPr>
      <w:r>
        <w:rPr>
          <w:rFonts w:ascii="Times New Roman" w:hAnsi="Times New Roman" w:cs="Times New Roman"/>
          <w:b/>
        </w:rPr>
        <w:t xml:space="preserve">   </w:t>
      </w:r>
    </w:p>
    <w:p w:rsidR="006B2A29" w:rsidRDefault="002943F7" w:rsidP="006B2A29">
      <w:pPr>
        <w:tabs>
          <w:tab w:val="left" w:pos="6737"/>
        </w:tabs>
        <w:jc w:val="center"/>
        <w:rPr>
          <w:rFonts w:ascii="Times New Roman" w:hAnsi="Times New Roman" w:cs="Times New Roman"/>
          <w:b/>
        </w:rPr>
      </w:pPr>
      <w:r>
        <w:rPr>
          <w:rFonts w:ascii="Times New Roman" w:hAnsi="Times New Roman" w:cs="Times New Roman"/>
          <w:b/>
        </w:rPr>
        <w:t xml:space="preserve"> ПОСТАНОВЛЕНИЕ</w:t>
      </w:r>
    </w:p>
    <w:p w:rsidR="006B2A29" w:rsidRDefault="006B2A29" w:rsidP="006B2A29">
      <w:pPr>
        <w:tabs>
          <w:tab w:val="left" w:pos="6737"/>
        </w:tabs>
        <w:jc w:val="center"/>
        <w:rPr>
          <w:rFonts w:ascii="Times New Roman" w:hAnsi="Times New Roman" w:cs="Times New Roman"/>
          <w:b/>
        </w:rPr>
      </w:pPr>
    </w:p>
    <w:tbl>
      <w:tblPr>
        <w:tblW w:w="0" w:type="auto"/>
        <w:tblLook w:val="01E0"/>
      </w:tblPr>
      <w:tblGrid>
        <w:gridCol w:w="3205"/>
        <w:gridCol w:w="3114"/>
        <w:gridCol w:w="3252"/>
      </w:tblGrid>
      <w:tr w:rsidR="006B2A29" w:rsidTr="006B2A29">
        <w:trPr>
          <w:trHeight w:val="383"/>
        </w:trPr>
        <w:tc>
          <w:tcPr>
            <w:tcW w:w="3473" w:type="dxa"/>
            <w:hideMark/>
          </w:tcPr>
          <w:p w:rsidR="006B2A29" w:rsidRDefault="006B2A29">
            <w:pPr>
              <w:overflowPunct w:val="0"/>
              <w:autoSpaceDE w:val="0"/>
              <w:autoSpaceDN w:val="0"/>
              <w:adjustRightInd w:val="0"/>
              <w:spacing w:before="108" w:after="108"/>
              <w:outlineLvl w:val="0"/>
              <w:rPr>
                <w:rFonts w:ascii="Times New Roman" w:hAnsi="Times New Roman" w:cs="Times New Roman"/>
                <w:bCs/>
                <w:color w:val="000000"/>
              </w:rPr>
            </w:pPr>
            <w:r>
              <w:rPr>
                <w:rFonts w:ascii="Times New Roman" w:hAnsi="Times New Roman" w:cs="Times New Roman"/>
                <w:bCs/>
                <w:color w:val="000000"/>
              </w:rPr>
              <w:t xml:space="preserve"> </w:t>
            </w:r>
            <w:r w:rsidR="002943F7">
              <w:rPr>
                <w:rFonts w:ascii="Times New Roman" w:hAnsi="Times New Roman" w:cs="Times New Roman"/>
                <w:bCs/>
                <w:color w:val="000000"/>
              </w:rPr>
              <w:t>12.03</w:t>
            </w:r>
            <w:r>
              <w:rPr>
                <w:rFonts w:ascii="Times New Roman" w:hAnsi="Times New Roman" w:cs="Times New Roman"/>
                <w:bCs/>
                <w:color w:val="000000"/>
              </w:rPr>
              <w:t>.2014</w:t>
            </w:r>
          </w:p>
        </w:tc>
        <w:tc>
          <w:tcPr>
            <w:tcW w:w="3473" w:type="dxa"/>
            <w:hideMark/>
          </w:tcPr>
          <w:p w:rsidR="006B2A29" w:rsidRDefault="006B2A29">
            <w:pPr>
              <w:overflowPunct w:val="0"/>
              <w:autoSpaceDE w:val="0"/>
              <w:autoSpaceDN w:val="0"/>
              <w:adjustRightInd w:val="0"/>
              <w:spacing w:before="108" w:after="108"/>
              <w:jc w:val="center"/>
              <w:outlineLvl w:val="0"/>
              <w:rPr>
                <w:rFonts w:ascii="Times New Roman" w:hAnsi="Times New Roman" w:cs="Times New Roman"/>
                <w:bCs/>
                <w:color w:val="000000"/>
              </w:rPr>
            </w:pPr>
            <w:r>
              <w:rPr>
                <w:rFonts w:ascii="Times New Roman" w:hAnsi="Times New Roman" w:cs="Times New Roman"/>
                <w:bCs/>
                <w:color w:val="000000"/>
              </w:rPr>
              <w:t xml:space="preserve">№ </w:t>
            </w:r>
            <w:r w:rsidR="002943F7">
              <w:rPr>
                <w:rFonts w:ascii="Times New Roman" w:hAnsi="Times New Roman" w:cs="Times New Roman"/>
                <w:bCs/>
                <w:color w:val="000000"/>
              </w:rPr>
              <w:t>33</w:t>
            </w:r>
            <w:r>
              <w:rPr>
                <w:rFonts w:ascii="Times New Roman" w:hAnsi="Times New Roman" w:cs="Times New Roman"/>
                <w:bCs/>
              </w:rPr>
              <w:t xml:space="preserve"> </w:t>
            </w:r>
            <w:r>
              <w:rPr>
                <w:rFonts w:ascii="Times New Roman" w:hAnsi="Times New Roman" w:cs="Times New Roman"/>
                <w:bCs/>
                <w:color w:val="FF0000"/>
              </w:rPr>
              <w:t xml:space="preserve">  </w:t>
            </w:r>
          </w:p>
        </w:tc>
        <w:tc>
          <w:tcPr>
            <w:tcW w:w="3473" w:type="dxa"/>
            <w:hideMark/>
          </w:tcPr>
          <w:p w:rsidR="006B2A29" w:rsidRDefault="006B2A29">
            <w:pPr>
              <w:overflowPunct w:val="0"/>
              <w:autoSpaceDE w:val="0"/>
              <w:autoSpaceDN w:val="0"/>
              <w:adjustRightInd w:val="0"/>
              <w:spacing w:before="108" w:after="108"/>
              <w:jc w:val="right"/>
              <w:outlineLvl w:val="0"/>
              <w:rPr>
                <w:rFonts w:ascii="Times New Roman" w:hAnsi="Times New Roman" w:cs="Times New Roman"/>
                <w:bCs/>
                <w:color w:val="000000"/>
              </w:rPr>
            </w:pPr>
            <w:r>
              <w:rPr>
                <w:rFonts w:ascii="Times New Roman" w:hAnsi="Times New Roman" w:cs="Times New Roman"/>
                <w:bCs/>
                <w:color w:val="000000"/>
              </w:rPr>
              <w:t xml:space="preserve">х. Меркуловский </w:t>
            </w:r>
          </w:p>
        </w:tc>
      </w:tr>
    </w:tbl>
    <w:p w:rsidR="006B2A29" w:rsidRDefault="006B2A29" w:rsidP="006B2A29">
      <w:pPr>
        <w:jc w:val="both"/>
        <w:rPr>
          <w:rFonts w:ascii="Times New Roman" w:hAnsi="Times New Roman" w:cs="Times New Roman"/>
        </w:rPr>
      </w:pPr>
    </w:p>
    <w:tbl>
      <w:tblPr>
        <w:tblW w:w="0" w:type="auto"/>
        <w:tblLayout w:type="fixed"/>
        <w:tblLook w:val="04A0"/>
      </w:tblPr>
      <w:tblGrid>
        <w:gridCol w:w="6487"/>
      </w:tblGrid>
      <w:tr w:rsidR="006B2A29" w:rsidTr="006B2A29">
        <w:tc>
          <w:tcPr>
            <w:tcW w:w="6487" w:type="dxa"/>
            <w:hideMark/>
          </w:tcPr>
          <w:p w:rsidR="006B2A29" w:rsidRDefault="006B2A29">
            <w:pPr>
              <w:overflowPunct w:val="0"/>
              <w:autoSpaceDE w:val="0"/>
              <w:autoSpaceDN w:val="0"/>
              <w:adjustRightInd w:val="0"/>
              <w:jc w:val="both"/>
              <w:rPr>
                <w:rFonts w:ascii="Times New Roman" w:hAnsi="Times New Roman" w:cs="Times New Roman"/>
              </w:rPr>
            </w:pPr>
            <w:r>
              <w:rPr>
                <w:rFonts w:ascii="Times New Roman" w:hAnsi="Times New Roman" w:cs="Times New Roman"/>
              </w:rPr>
              <w:t>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bl>
    <w:p w:rsidR="006B2A29" w:rsidRDefault="006B2A29" w:rsidP="006B2A29">
      <w:pPr>
        <w:jc w:val="both"/>
        <w:rPr>
          <w:rFonts w:ascii="Times New Roman" w:hAnsi="Times New Roman" w:cs="Times New Roman"/>
        </w:rPr>
      </w:pPr>
    </w:p>
    <w:p w:rsidR="006B2A29" w:rsidRDefault="006B2A29" w:rsidP="006B2A29">
      <w:pPr>
        <w:ind w:firstLine="709"/>
        <w:jc w:val="both"/>
        <w:outlineLvl w:val="0"/>
        <w:rPr>
          <w:rFonts w:ascii="Times New Roman" w:hAnsi="Times New Roman" w:cs="Times New Roman"/>
        </w:rPr>
      </w:pPr>
      <w:r>
        <w:rPr>
          <w:rFonts w:ascii="Times New Roman" w:hAnsi="Times New Roman" w:cs="Times New Roman"/>
        </w:rPr>
        <w:t xml:space="preserve">В соответствии с пунктом 2 статьи 575 Гражданского кодекса Российской Федерации, пунктом 5 части 1 статьи 14 Федерального закона от 02.03.2007 № 25-ФЗ «О муниципальной службе в Российской Федерации», пунктом 7 части 1 статьи 121, частью 1 статьи 125 Федерального закона от 25.12.2008 № 273-ФЗ «О противодействии коррупции», </w:t>
      </w:r>
      <w:hyperlink r:id="rId6" w:history="1">
        <w:r>
          <w:rPr>
            <w:rStyle w:val="a3"/>
            <w:rFonts w:ascii="Times New Roman" w:hAnsi="Times New Roman" w:cs="Times New Roman"/>
            <w:color w:val="auto"/>
          </w:rPr>
          <w:t>постановление</w:t>
        </w:r>
      </w:hyperlink>
      <w:r>
        <w:rPr>
          <w:rFonts w:ascii="Times New Roman" w:hAnsi="Times New Roman" w:cs="Times New Roman"/>
        </w:rPr>
        <w:t>м Правительства РФ от 09.01.2014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B2A29" w:rsidRDefault="006B2A29" w:rsidP="006B2A29">
      <w:pPr>
        <w:jc w:val="center"/>
        <w:rPr>
          <w:rFonts w:ascii="Times New Roman" w:hAnsi="Times New Roman" w:cs="Times New Roman"/>
        </w:rPr>
      </w:pPr>
      <w:r>
        <w:rPr>
          <w:rFonts w:ascii="Times New Roman" w:hAnsi="Times New Roman" w:cs="Times New Roman"/>
        </w:rPr>
        <w:t>ПОСТАНОВЛЯЮ:</w:t>
      </w:r>
    </w:p>
    <w:p w:rsidR="006B2A29" w:rsidRDefault="006B2A29" w:rsidP="006B2A29">
      <w:pPr>
        <w:widowControl w:val="0"/>
        <w:jc w:val="both"/>
        <w:rPr>
          <w:rFonts w:ascii="Times New Roman" w:hAnsi="Times New Roman" w:cs="Times New Roman"/>
        </w:rPr>
      </w:pPr>
      <w:r>
        <w:rPr>
          <w:rFonts w:ascii="Times New Roman" w:hAnsi="Times New Roman" w:cs="Times New Roman"/>
        </w:rPr>
        <w:tab/>
        <w:t>1. Утвердить положение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(приложение).</w:t>
      </w:r>
    </w:p>
    <w:p w:rsidR="006B2A29" w:rsidRDefault="006B2A29" w:rsidP="006B2A29">
      <w:pPr>
        <w:jc w:val="both"/>
        <w:rPr>
          <w:rFonts w:ascii="Times New Roman" w:hAnsi="Times New Roman" w:cs="Times New Roman"/>
        </w:rPr>
      </w:pPr>
      <w:r>
        <w:rPr>
          <w:rFonts w:ascii="Times New Roman" w:hAnsi="Times New Roman" w:cs="Times New Roman"/>
        </w:rPr>
        <w:tab/>
        <w:t>2.  Специалисту Администрации Меркуловского сельского поселения в срок до _________ 2014 года подготовить проект распоряжения Администрации Меркуловского сельского поселения о создании комиссии по оценке подарков, полученных Главой Меркуловского сельского поселения, муниципальными служащими Администрации Меркуловского сельского поселения в связи с их должностным положением или исполнением или служебных (должностных) обязанностей.</w:t>
      </w:r>
    </w:p>
    <w:p w:rsidR="006B2A29" w:rsidRDefault="006B2A29" w:rsidP="006B2A29">
      <w:pPr>
        <w:jc w:val="both"/>
        <w:rPr>
          <w:rFonts w:ascii="Times New Roman" w:hAnsi="Times New Roman" w:cs="Times New Roman"/>
        </w:rPr>
      </w:pPr>
      <w:r>
        <w:rPr>
          <w:rFonts w:ascii="Times New Roman" w:hAnsi="Times New Roman" w:cs="Times New Roman"/>
        </w:rPr>
        <w:lastRenderedPageBreak/>
        <w:tab/>
        <w:t>3. Постановление вступает в силу со дня его официального опубликования.</w:t>
      </w:r>
    </w:p>
    <w:p w:rsidR="006B2A29" w:rsidRDefault="006B2A29" w:rsidP="006B2A29">
      <w:pPr>
        <w:jc w:val="both"/>
        <w:rPr>
          <w:rFonts w:ascii="Times New Roman" w:hAnsi="Times New Roman" w:cs="Times New Roman"/>
        </w:rPr>
      </w:pPr>
      <w:r>
        <w:rPr>
          <w:rFonts w:ascii="Times New Roman" w:hAnsi="Times New Roman" w:cs="Times New Roman"/>
        </w:rPr>
        <w:tab/>
        <w:t>4. Контроль за выполнением постановления оставляю за собой.</w:t>
      </w:r>
    </w:p>
    <w:p w:rsidR="006B2A29" w:rsidRDefault="006B2A29" w:rsidP="006B2A29">
      <w:pPr>
        <w:jc w:val="both"/>
        <w:rPr>
          <w:rFonts w:ascii="Times New Roman" w:hAnsi="Times New Roman" w:cs="Times New Roman"/>
        </w:rPr>
      </w:pPr>
    </w:p>
    <w:p w:rsidR="006B2A29" w:rsidRDefault="006B2A29" w:rsidP="006B2A29">
      <w:pPr>
        <w:jc w:val="both"/>
        <w:rPr>
          <w:rFonts w:ascii="Times New Roman" w:hAnsi="Times New Roman" w:cs="Times New Roman"/>
        </w:rPr>
      </w:pPr>
      <w:r>
        <w:rPr>
          <w:rFonts w:ascii="Times New Roman" w:hAnsi="Times New Roman" w:cs="Times New Roman"/>
        </w:rPr>
        <w:tab/>
        <w:t>Глава Меркуловского</w:t>
      </w:r>
    </w:p>
    <w:p w:rsidR="006B2A29" w:rsidRDefault="006B2A29" w:rsidP="006B2A29">
      <w:pPr>
        <w:jc w:val="both"/>
        <w:rPr>
          <w:rFonts w:ascii="Times New Roman" w:hAnsi="Times New Roman" w:cs="Times New Roman"/>
        </w:rPr>
      </w:pPr>
      <w:r>
        <w:rPr>
          <w:rFonts w:ascii="Times New Roman" w:hAnsi="Times New Roman" w:cs="Times New Roman"/>
        </w:rPr>
        <w:t xml:space="preserve">        </w:t>
      </w:r>
      <w:r w:rsidR="002943F7">
        <w:rPr>
          <w:rFonts w:ascii="Times New Roman" w:hAnsi="Times New Roman" w:cs="Times New Roman"/>
        </w:rPr>
        <w:t xml:space="preserve">  </w:t>
      </w:r>
      <w:r>
        <w:rPr>
          <w:rFonts w:ascii="Times New Roman" w:hAnsi="Times New Roman" w:cs="Times New Roman"/>
        </w:rPr>
        <w:t xml:space="preserve">  сельского   поселения                                             А.А.Мутилин</w:t>
      </w:r>
    </w:p>
    <w:p w:rsidR="006B2A29" w:rsidRDefault="006B2A29" w:rsidP="006B2A29">
      <w:pPr>
        <w:jc w:val="both"/>
        <w:rPr>
          <w:rFonts w:ascii="Times New Roman" w:hAnsi="Times New Roman" w:cs="Times New Roman"/>
        </w:rPr>
      </w:pPr>
    </w:p>
    <w:p w:rsidR="006B2A29" w:rsidRDefault="006B2A29" w:rsidP="006B2A29">
      <w:pPr>
        <w:jc w:val="both"/>
        <w:rPr>
          <w:rFonts w:ascii="Times New Roman" w:hAnsi="Times New Roman" w:cs="Times New Roman"/>
        </w:rPr>
      </w:pPr>
    </w:p>
    <w:p w:rsidR="006B2A29" w:rsidRDefault="006B2A29" w:rsidP="006B2A29">
      <w:pPr>
        <w:ind w:left="5670"/>
        <w:rPr>
          <w:rFonts w:ascii="Times New Roman" w:hAnsi="Times New Roman" w:cs="Times New Roman"/>
        </w:rPr>
      </w:pPr>
      <w:r>
        <w:rPr>
          <w:rFonts w:ascii="Times New Roman" w:hAnsi="Times New Roman" w:cs="Times New Roman"/>
        </w:rPr>
        <w:t>Приложение</w:t>
      </w:r>
    </w:p>
    <w:p w:rsidR="006B2A29" w:rsidRDefault="006B2A29" w:rsidP="006B2A29">
      <w:pPr>
        <w:ind w:left="5670"/>
        <w:rPr>
          <w:rFonts w:ascii="Times New Roman" w:hAnsi="Times New Roman" w:cs="Times New Roman"/>
        </w:rPr>
      </w:pPr>
      <w:r>
        <w:rPr>
          <w:rFonts w:ascii="Times New Roman" w:hAnsi="Times New Roman" w:cs="Times New Roman"/>
        </w:rPr>
        <w:t>к постановлению Администрации</w:t>
      </w:r>
    </w:p>
    <w:p w:rsidR="006B2A29" w:rsidRDefault="006B2A29" w:rsidP="006B2A29">
      <w:pPr>
        <w:ind w:left="5670"/>
        <w:rPr>
          <w:rFonts w:ascii="Times New Roman" w:hAnsi="Times New Roman" w:cs="Times New Roman"/>
        </w:rPr>
      </w:pPr>
      <w:r>
        <w:rPr>
          <w:rFonts w:ascii="Times New Roman" w:hAnsi="Times New Roman" w:cs="Times New Roman"/>
        </w:rPr>
        <w:t xml:space="preserve">Меркуловского сельского поселения </w:t>
      </w:r>
    </w:p>
    <w:p w:rsidR="006B2A29" w:rsidRDefault="002943F7" w:rsidP="006B2A29">
      <w:pPr>
        <w:ind w:left="5670"/>
        <w:rPr>
          <w:rFonts w:ascii="Times New Roman" w:hAnsi="Times New Roman" w:cs="Times New Roman"/>
        </w:rPr>
      </w:pPr>
      <w:r>
        <w:rPr>
          <w:rFonts w:ascii="Times New Roman" w:hAnsi="Times New Roman" w:cs="Times New Roman"/>
        </w:rPr>
        <w:t>от 12.03.2014</w:t>
      </w:r>
      <w:r w:rsidR="006B2A29">
        <w:rPr>
          <w:rFonts w:ascii="Times New Roman" w:hAnsi="Times New Roman" w:cs="Times New Roman"/>
        </w:rPr>
        <w:t>.2014 №</w:t>
      </w:r>
      <w:r>
        <w:rPr>
          <w:rFonts w:ascii="Times New Roman" w:hAnsi="Times New Roman" w:cs="Times New Roman"/>
        </w:rPr>
        <w:t xml:space="preserve"> 33</w:t>
      </w:r>
    </w:p>
    <w:p w:rsidR="006B2A29" w:rsidRDefault="006B2A29" w:rsidP="006B2A29">
      <w:pPr>
        <w:widowControl w:val="0"/>
        <w:jc w:val="center"/>
        <w:rPr>
          <w:rFonts w:ascii="Times New Roman" w:hAnsi="Times New Roman" w:cs="Times New Roman"/>
          <w:bCs/>
        </w:rPr>
      </w:pPr>
      <w:r>
        <w:rPr>
          <w:rFonts w:ascii="Times New Roman" w:hAnsi="Times New Roman" w:cs="Times New Roman"/>
          <w:bCs/>
        </w:rPr>
        <w:t>ПОЛОЖЕНИЕ</w:t>
      </w:r>
    </w:p>
    <w:p w:rsidR="006B2A29" w:rsidRDefault="006B2A29" w:rsidP="006B2A29">
      <w:pPr>
        <w:widowControl w:val="0"/>
        <w:jc w:val="center"/>
        <w:rPr>
          <w:rFonts w:ascii="Times New Roman" w:hAnsi="Times New Roman" w:cs="Times New Roman"/>
          <w:bCs/>
        </w:rPr>
      </w:pPr>
      <w:r>
        <w:rPr>
          <w:rFonts w:ascii="Times New Roman" w:hAnsi="Times New Roman" w:cs="Times New Roman"/>
          <w:bCs/>
        </w:rPr>
        <w:t>о сообщении отдельными категориями лиц о получении подарка</w:t>
      </w:r>
    </w:p>
    <w:p w:rsidR="006B2A29" w:rsidRDefault="006B2A29" w:rsidP="006B2A29">
      <w:pPr>
        <w:widowControl w:val="0"/>
        <w:jc w:val="center"/>
        <w:rPr>
          <w:rFonts w:ascii="Times New Roman" w:hAnsi="Times New Roman" w:cs="Times New Roman"/>
          <w:bCs/>
        </w:rPr>
      </w:pPr>
      <w:r>
        <w:rPr>
          <w:rFonts w:ascii="Times New Roman" w:hAnsi="Times New Roman" w:cs="Times New Roman"/>
          <w:bCs/>
        </w:rPr>
        <w:t>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w:t>
      </w:r>
    </w:p>
    <w:p w:rsidR="006B2A29" w:rsidRDefault="006B2A29" w:rsidP="006B2A29">
      <w:pPr>
        <w:widowControl w:val="0"/>
        <w:jc w:val="center"/>
        <w:rPr>
          <w:rFonts w:ascii="Times New Roman" w:hAnsi="Times New Roman" w:cs="Times New Roman"/>
          <w:bCs/>
        </w:rPr>
      </w:pPr>
      <w:r>
        <w:rPr>
          <w:rFonts w:ascii="Times New Roman" w:hAnsi="Times New Roman" w:cs="Times New Roman"/>
          <w:bCs/>
        </w:rPr>
        <w:t>вырученных от его реализации</w:t>
      </w:r>
    </w:p>
    <w:p w:rsidR="006B2A29" w:rsidRDefault="006B2A29" w:rsidP="006B2A29">
      <w:pPr>
        <w:widowControl w:val="0"/>
        <w:rPr>
          <w:rFonts w:ascii="Times New Roman" w:hAnsi="Times New Roman" w:cs="Times New Roman"/>
        </w:rPr>
      </w:pP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1. Настоящее положение определяет порядок сообщения Главой Меркуловского сельского поселения, муниципальными служащими Администрации Меркуловского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2. Для целей настоящего положения используются следующие понятия:</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"подарок, полученный в связи с протокольными мероприятиями, служебными командировками и другими официальными мероприятиями" - подарок, полученный Главой Шолоховского района, муниципальными служащими Администрации Шолоховского района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 xml:space="preserve">"получение подарка в связи с должностным положением или в связи с исполнением служебных (должностных) обязанностей" - Главой Меркуловского сельского поселения, муниципальными служащими Администрации Меркуловского сельского поселения лично или через посредника от физических (юридических) лиц подарка в рамках осуществления </w:t>
      </w:r>
      <w:r>
        <w:rPr>
          <w:rFonts w:ascii="Times New Roman" w:hAnsi="Times New Roman" w:cs="Times New Roman"/>
        </w:rPr>
        <w:lastRenderedPageBreak/>
        <w:t>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3. Глава Меркуловского сельского поселения, муниципальные служащие Администрации Меркуловского сельского поселения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 xml:space="preserve">4. Глава Меркуловского сельского поселения, муниципальные служащие Администрации Меркуловского сельского поселения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w:t>
      </w:r>
      <w:bookmarkStart w:id="0" w:name="Par18"/>
      <w:bookmarkEnd w:id="0"/>
      <w:r>
        <w:rPr>
          <w:rFonts w:ascii="Times New Roman" w:hAnsi="Times New Roman" w:cs="Times New Roman"/>
        </w:rPr>
        <w:t>уполномоченное структурное подразделение Администрации Меркуловского сельского поселения, ответственное за прием и хранение подарков, определенное  распоряжением Администрации Меркуловского сельского поселения (далее – материально-ответственное подразделение). Уведомление о получении подарка в связи с должностным положением или исполнением служебных (должностных) обязанностей (далее - уведомление), представляется не позднее 3 рабочих дней со дня получения подарка в материально-ответственное подразделение по форме, установленной приложением к настоящему Положению.</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B2A29" w:rsidRDefault="006B2A29" w:rsidP="006B2A29">
      <w:pPr>
        <w:widowControl w:val="0"/>
        <w:ind w:firstLine="708"/>
        <w:jc w:val="both"/>
        <w:rPr>
          <w:rFonts w:ascii="Times New Roman" w:hAnsi="Times New Roman" w:cs="Times New Roman"/>
        </w:rPr>
      </w:pPr>
      <w:bookmarkStart w:id="1" w:name="Par19"/>
      <w:bookmarkEnd w:id="1"/>
      <w:r>
        <w:rPr>
          <w:rFonts w:ascii="Times New Roman" w:hAnsi="Times New Roman" w:cs="Times New Roman"/>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 xml:space="preserve">При невозможности подачи уведомления в сроки, указанные в </w:t>
      </w:r>
      <w:hyperlink r:id="rId7" w:anchor="Par18" w:history="1">
        <w:r>
          <w:rPr>
            <w:rStyle w:val="a3"/>
            <w:rFonts w:ascii="Times New Roman" w:hAnsi="Times New Roman" w:cs="Times New Roman"/>
            <w:color w:val="auto"/>
          </w:rPr>
          <w:t>абзацах первом</w:t>
        </w:r>
      </w:hyperlink>
      <w:r>
        <w:rPr>
          <w:rFonts w:ascii="Times New Roman" w:hAnsi="Times New Roman" w:cs="Times New Roman"/>
        </w:rPr>
        <w:t xml:space="preserve"> и </w:t>
      </w:r>
      <w:hyperlink r:id="rId8" w:anchor="Par19" w:history="1">
        <w:r>
          <w:rPr>
            <w:rStyle w:val="a3"/>
            <w:rFonts w:ascii="Times New Roman" w:hAnsi="Times New Roman" w:cs="Times New Roman"/>
            <w:color w:val="auto"/>
          </w:rPr>
          <w:t>втором</w:t>
        </w:r>
      </w:hyperlink>
      <w:r>
        <w:rPr>
          <w:rFonts w:ascii="Times New Roman" w:hAnsi="Times New Roman" w:cs="Times New Roman"/>
        </w:rPr>
        <w:t xml:space="preserve"> настоящего пункта, по причине, не зависящей от Главы Меркуловского сельского поселения, муниципального служащего Администрации Меркуловского сельского поселения, оно представляется не позднее следующего дня после ее устранения.</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приему и выбытию основных средств Администрации Меркуловского сельского поселения, образованные в соответствии с законодательством о бухгалтерском учете (далее - комиссия или коллегиальный орган).</w:t>
      </w:r>
    </w:p>
    <w:p w:rsidR="006B2A29" w:rsidRDefault="006B2A29" w:rsidP="006B2A29">
      <w:pPr>
        <w:widowControl w:val="0"/>
        <w:ind w:firstLine="708"/>
        <w:jc w:val="both"/>
        <w:rPr>
          <w:rFonts w:ascii="Times New Roman" w:hAnsi="Times New Roman" w:cs="Times New Roman"/>
        </w:rPr>
      </w:pPr>
      <w:bookmarkStart w:id="2" w:name="Par22"/>
      <w:bookmarkEnd w:id="2"/>
      <w:r>
        <w:rPr>
          <w:rFonts w:ascii="Times New Roman" w:hAnsi="Times New Roman" w:cs="Times New Roman"/>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в материально-ответственное подразделение,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 xml:space="preserve">8. Подарок, полученный Главой Меркуловского сельского поселения, муниципальными служащими Администрации Меркуловского сельского поселения, независимо от его стоимости, подлежит передаче на хранение в порядке, предусмотренном </w:t>
      </w:r>
      <w:hyperlink r:id="rId9" w:anchor="Par22" w:history="1">
        <w:r>
          <w:rPr>
            <w:rStyle w:val="a3"/>
            <w:rFonts w:ascii="Times New Roman" w:hAnsi="Times New Roman" w:cs="Times New Roman"/>
            <w:color w:val="auto"/>
          </w:rPr>
          <w:t>пунктом 7</w:t>
        </w:r>
      </w:hyperlink>
      <w:r>
        <w:rPr>
          <w:rFonts w:ascii="Times New Roman" w:hAnsi="Times New Roman" w:cs="Times New Roman"/>
        </w:rPr>
        <w:t xml:space="preserve"> настоящего Положения.</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lastRenderedPageBreak/>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11. Глава Меркуловского сельского поселения, муниципальные служащие Администрации Меркуловского сельского поселения обеспечивают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6B2A29" w:rsidRDefault="006B2A29" w:rsidP="006B2A29">
      <w:pPr>
        <w:widowControl w:val="0"/>
        <w:ind w:firstLine="708"/>
        <w:jc w:val="both"/>
        <w:rPr>
          <w:rFonts w:ascii="Times New Roman" w:hAnsi="Times New Roman" w:cs="Times New Roman"/>
        </w:rPr>
      </w:pPr>
      <w:bookmarkStart w:id="3" w:name="Par27"/>
      <w:bookmarkEnd w:id="3"/>
      <w:r>
        <w:rPr>
          <w:rFonts w:ascii="Times New Roman" w:hAnsi="Times New Roman" w:cs="Times New Roman"/>
        </w:rPr>
        <w:t>12. Глава Меркуловского сельского поселения, муниципальные служащие Администрации Меркуловского сельского поселения, сдавшие подарок, могут его выкупить, направив на имя Главы Меркуловского сельского поселения соответствующее заявление не позднее двух месяцев со дня сдачи подарка.</w:t>
      </w:r>
    </w:p>
    <w:p w:rsidR="006B2A29" w:rsidRDefault="006B2A29" w:rsidP="006B2A29">
      <w:pPr>
        <w:widowControl w:val="0"/>
        <w:ind w:firstLine="708"/>
        <w:jc w:val="both"/>
        <w:rPr>
          <w:rFonts w:ascii="Times New Roman" w:hAnsi="Times New Roman" w:cs="Times New Roman"/>
        </w:rPr>
      </w:pPr>
      <w:bookmarkStart w:id="4" w:name="Par28"/>
      <w:bookmarkEnd w:id="4"/>
      <w:r>
        <w:rPr>
          <w:rFonts w:ascii="Times New Roman" w:hAnsi="Times New Roman" w:cs="Times New Roman"/>
        </w:rPr>
        <w:t xml:space="preserve">13. Материально-ответственное подразделение в течение 3 месяцев со дня поступления заявления, указанного в </w:t>
      </w:r>
      <w:hyperlink r:id="rId10" w:anchor="Par27" w:history="1">
        <w:r>
          <w:rPr>
            <w:rStyle w:val="a3"/>
            <w:rFonts w:ascii="Times New Roman" w:hAnsi="Times New Roman" w:cs="Times New Roman"/>
            <w:color w:val="auto"/>
          </w:rPr>
          <w:t>пункте 12</w:t>
        </w:r>
      </w:hyperlink>
      <w:r>
        <w:rPr>
          <w:rFonts w:ascii="Times New Roman" w:hAnsi="Times New Roman" w:cs="Times New Roman"/>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 xml:space="preserve">14. Подарок, в отношении которого не поступило заявление, указанное в </w:t>
      </w:r>
      <w:hyperlink r:id="rId11" w:anchor="Par27" w:history="1">
        <w:r>
          <w:rPr>
            <w:rStyle w:val="a3"/>
            <w:rFonts w:ascii="Times New Roman" w:hAnsi="Times New Roman" w:cs="Times New Roman"/>
            <w:color w:val="auto"/>
          </w:rPr>
          <w:t>пункте 12</w:t>
        </w:r>
      </w:hyperlink>
      <w:r>
        <w:rPr>
          <w:rFonts w:ascii="Times New Roman" w:hAnsi="Times New Roman" w:cs="Times New Roman"/>
        </w:rPr>
        <w:t xml:space="preserve"> настоящего положения, может использоваться Администрацией Шолоховского района с учетом заключения комиссии или коллегиального органа о целесообразности использования подарка для обеспечения деятельности Администрации Меркуловского сельского поселения.</w:t>
      </w:r>
    </w:p>
    <w:p w:rsidR="006B2A29" w:rsidRDefault="006B2A29" w:rsidP="006B2A29">
      <w:pPr>
        <w:widowControl w:val="0"/>
        <w:ind w:firstLine="708"/>
        <w:jc w:val="both"/>
        <w:rPr>
          <w:rFonts w:ascii="Times New Roman" w:hAnsi="Times New Roman" w:cs="Times New Roman"/>
        </w:rPr>
      </w:pPr>
      <w:bookmarkStart w:id="5" w:name="Par30"/>
      <w:bookmarkEnd w:id="5"/>
      <w:r>
        <w:rPr>
          <w:rFonts w:ascii="Times New Roman" w:hAnsi="Times New Roman" w:cs="Times New Roman"/>
        </w:rPr>
        <w:t>15. В случае нецелесообразности использования подарка, Главой Меркуловского сельского поселения принимается решение о реализации подарка и проведении оценки его стоимости для последующей реализации (выкупа). Реализация подарка осуществляется  контрактной службой Администрации Меркуловского сельского поселения.</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 xml:space="preserve">16. Оценка стоимости подарка для реализации (выкупа), предусмотренная </w:t>
      </w:r>
      <w:hyperlink r:id="rId12" w:anchor="Par28" w:history="1">
        <w:r>
          <w:rPr>
            <w:rStyle w:val="a3"/>
            <w:rFonts w:ascii="Times New Roman" w:hAnsi="Times New Roman" w:cs="Times New Roman"/>
            <w:color w:val="auto"/>
          </w:rPr>
          <w:t>пунктами 13</w:t>
        </w:r>
      </w:hyperlink>
      <w:r>
        <w:rPr>
          <w:rFonts w:ascii="Times New Roman" w:hAnsi="Times New Roman" w:cs="Times New Roman"/>
        </w:rPr>
        <w:t xml:space="preserve"> и </w:t>
      </w:r>
      <w:hyperlink r:id="rId13" w:anchor="Par30" w:history="1">
        <w:r>
          <w:rPr>
            <w:rStyle w:val="a3"/>
            <w:rFonts w:ascii="Times New Roman" w:hAnsi="Times New Roman" w:cs="Times New Roman"/>
            <w:color w:val="auto"/>
          </w:rPr>
          <w:t>15</w:t>
        </w:r>
      </w:hyperlink>
      <w:r>
        <w:rPr>
          <w:rFonts w:ascii="Times New Roman" w:hAnsi="Times New Roman" w:cs="Times New Roman"/>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17. В случае если подарок не выкуплен или не реализован, Главой Меркуловского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B2A29" w:rsidRDefault="006B2A29" w:rsidP="006B2A29">
      <w:pPr>
        <w:widowControl w:val="0"/>
        <w:ind w:firstLine="708"/>
        <w:jc w:val="both"/>
        <w:rPr>
          <w:rFonts w:ascii="Times New Roman" w:hAnsi="Times New Roman" w:cs="Times New Roman"/>
        </w:rPr>
      </w:pPr>
      <w:r>
        <w:rPr>
          <w:rFonts w:ascii="Times New Roman" w:hAnsi="Times New Roman" w:cs="Times New Roman"/>
        </w:rPr>
        <w:t>18. Средства, вырученные от реализации (выкупа) подарка, зачисляются в доход Меркуловского сельского поселения в порядке, установленном бюджетным законодательством Российской Федерации.</w:t>
      </w:r>
    </w:p>
    <w:p w:rsidR="006B2A29" w:rsidRDefault="006B2A29" w:rsidP="006B2A29">
      <w:pPr>
        <w:widowControl w:val="0"/>
        <w:ind w:firstLine="540"/>
        <w:jc w:val="both"/>
        <w:rPr>
          <w:rFonts w:ascii="Times New Roman" w:hAnsi="Times New Roman" w:cs="Times New Roman"/>
        </w:rPr>
      </w:pPr>
    </w:p>
    <w:p w:rsidR="006B2A29" w:rsidRDefault="006B2A29" w:rsidP="006B2A29">
      <w:pPr>
        <w:widowControl w:val="0"/>
        <w:ind w:left="4956" w:firstLine="6"/>
        <w:jc w:val="center"/>
        <w:rPr>
          <w:rFonts w:ascii="Times New Roman" w:hAnsi="Times New Roman" w:cs="Times New Roman"/>
        </w:rPr>
      </w:pPr>
      <w:r>
        <w:rPr>
          <w:rFonts w:ascii="Times New Roman" w:hAnsi="Times New Roman" w:cs="Times New Roman"/>
        </w:rPr>
        <w:t>Приложение</w:t>
      </w:r>
    </w:p>
    <w:p w:rsidR="006B2A29" w:rsidRDefault="006B2A29" w:rsidP="006B2A29">
      <w:pPr>
        <w:ind w:left="4956"/>
        <w:jc w:val="center"/>
        <w:rPr>
          <w:rFonts w:ascii="Times New Roman" w:hAnsi="Times New Roman" w:cs="Times New Roman"/>
        </w:rPr>
      </w:pPr>
      <w:r>
        <w:rPr>
          <w:rFonts w:ascii="Times New Roman" w:hAnsi="Times New Roman" w:cs="Times New Roman"/>
        </w:rPr>
        <w:lastRenderedPageBreak/>
        <w:t>к положению о сообщении отдельными</w:t>
      </w:r>
    </w:p>
    <w:p w:rsidR="006B2A29" w:rsidRDefault="006B2A29" w:rsidP="006B2A29">
      <w:pPr>
        <w:ind w:left="4956"/>
        <w:jc w:val="center"/>
        <w:rPr>
          <w:rFonts w:ascii="Times New Roman" w:hAnsi="Times New Roman" w:cs="Times New Roman"/>
        </w:rPr>
      </w:pPr>
      <w:r>
        <w:rPr>
          <w:rFonts w:ascii="Times New Roman" w:hAnsi="Times New Roman" w:cs="Times New Roman"/>
        </w:rPr>
        <w:t>категориями лиц о получении подарка</w:t>
      </w:r>
    </w:p>
    <w:p w:rsidR="006B2A29" w:rsidRDefault="006B2A29" w:rsidP="006B2A29">
      <w:pPr>
        <w:ind w:left="4956"/>
        <w:jc w:val="center"/>
        <w:rPr>
          <w:rFonts w:ascii="Times New Roman" w:hAnsi="Times New Roman" w:cs="Times New Roman"/>
        </w:rPr>
      </w:pPr>
      <w:r>
        <w:rPr>
          <w:rFonts w:ascii="Times New Roman" w:hAnsi="Times New Roman" w:cs="Times New Roman"/>
        </w:rPr>
        <w:t>в связи с их должностным положением</w:t>
      </w:r>
    </w:p>
    <w:p w:rsidR="006B2A29" w:rsidRDefault="006B2A29" w:rsidP="006B2A29">
      <w:pPr>
        <w:ind w:left="4956"/>
        <w:jc w:val="center"/>
        <w:rPr>
          <w:rFonts w:ascii="Times New Roman" w:hAnsi="Times New Roman" w:cs="Times New Roman"/>
        </w:rPr>
      </w:pPr>
      <w:r>
        <w:rPr>
          <w:rFonts w:ascii="Times New Roman" w:hAnsi="Times New Roman" w:cs="Times New Roman"/>
        </w:rPr>
        <w:t>или исполнением ими служебных (должностных)</w:t>
      </w:r>
    </w:p>
    <w:p w:rsidR="006B2A29" w:rsidRDefault="006B2A29" w:rsidP="006B2A29">
      <w:pPr>
        <w:ind w:left="4956"/>
        <w:jc w:val="center"/>
        <w:rPr>
          <w:rFonts w:ascii="Times New Roman" w:hAnsi="Times New Roman" w:cs="Times New Roman"/>
        </w:rPr>
      </w:pPr>
      <w:r>
        <w:rPr>
          <w:rFonts w:ascii="Times New Roman" w:hAnsi="Times New Roman" w:cs="Times New Roman"/>
        </w:rPr>
        <w:t>обязанностей, сдаче и оценке подарка,</w:t>
      </w:r>
    </w:p>
    <w:p w:rsidR="006B2A29" w:rsidRDefault="006B2A29" w:rsidP="006B2A29">
      <w:pPr>
        <w:ind w:left="4956"/>
        <w:jc w:val="center"/>
        <w:rPr>
          <w:rFonts w:ascii="Times New Roman" w:hAnsi="Times New Roman" w:cs="Times New Roman"/>
        </w:rPr>
      </w:pPr>
      <w:r>
        <w:rPr>
          <w:rFonts w:ascii="Times New Roman" w:hAnsi="Times New Roman" w:cs="Times New Roman"/>
        </w:rPr>
        <w:t>реализации (выкупе) и зачислении средств,</w:t>
      </w:r>
    </w:p>
    <w:p w:rsidR="006B2A29" w:rsidRDefault="006B2A29" w:rsidP="006B2A29">
      <w:pPr>
        <w:ind w:left="4956"/>
        <w:jc w:val="center"/>
        <w:rPr>
          <w:rFonts w:ascii="Times New Roman" w:hAnsi="Times New Roman" w:cs="Times New Roman"/>
        </w:rPr>
      </w:pPr>
      <w:r>
        <w:rPr>
          <w:rFonts w:ascii="Times New Roman" w:hAnsi="Times New Roman" w:cs="Times New Roman"/>
        </w:rPr>
        <w:t>вырученных от его реализации</w:t>
      </w:r>
    </w:p>
    <w:p w:rsidR="006B2A29" w:rsidRDefault="006B2A29" w:rsidP="006B2A29">
      <w:pPr>
        <w:rPr>
          <w:rFonts w:ascii="Times New Roman" w:hAnsi="Times New Roman" w:cs="Times New Roman"/>
        </w:rPr>
      </w:pPr>
    </w:p>
    <w:p w:rsidR="006B2A29" w:rsidRDefault="006B2A29" w:rsidP="006B2A29">
      <w:pPr>
        <w:jc w:val="center"/>
        <w:rPr>
          <w:rFonts w:ascii="Times New Roman" w:hAnsi="Times New Roman" w:cs="Times New Roman"/>
          <w:b/>
          <w:bCs/>
        </w:rPr>
      </w:pPr>
      <w:r>
        <w:rPr>
          <w:rFonts w:ascii="Times New Roman" w:hAnsi="Times New Roman" w:cs="Times New Roman"/>
          <w:b/>
          <w:bCs/>
        </w:rPr>
        <w:t>Уведомление о получении подарка</w:t>
      </w:r>
    </w:p>
    <w:p w:rsidR="006B2A29" w:rsidRDefault="006B2A29" w:rsidP="006B2A29">
      <w:pPr>
        <w:ind w:left="4678"/>
        <w:rPr>
          <w:rFonts w:ascii="Times New Roman" w:hAnsi="Times New Roman" w:cs="Times New Roman"/>
        </w:rPr>
      </w:pPr>
    </w:p>
    <w:p w:rsidR="006B2A29" w:rsidRDefault="006B2A29" w:rsidP="006B2A29">
      <w:pPr>
        <w:pBdr>
          <w:top w:val="single" w:sz="4" w:space="1" w:color="auto"/>
        </w:pBdr>
        <w:ind w:left="4678"/>
        <w:jc w:val="center"/>
        <w:rPr>
          <w:rFonts w:ascii="Times New Roman" w:hAnsi="Times New Roman" w:cs="Times New Roman"/>
          <w:vertAlign w:val="superscript"/>
        </w:rPr>
      </w:pPr>
      <w:r>
        <w:rPr>
          <w:rFonts w:ascii="Times New Roman" w:hAnsi="Times New Roman" w:cs="Times New Roman"/>
          <w:vertAlign w:val="superscript"/>
        </w:rPr>
        <w:t>(наименование уполномоченного</w:t>
      </w:r>
    </w:p>
    <w:p w:rsidR="006B2A29" w:rsidRDefault="006B2A29" w:rsidP="006B2A29">
      <w:pPr>
        <w:ind w:left="4678"/>
        <w:rPr>
          <w:rFonts w:ascii="Times New Roman" w:hAnsi="Times New Roman" w:cs="Times New Roman"/>
        </w:rPr>
      </w:pPr>
    </w:p>
    <w:p w:rsidR="006B2A29" w:rsidRDefault="006B2A29" w:rsidP="006B2A29">
      <w:pPr>
        <w:pBdr>
          <w:top w:val="single" w:sz="4" w:space="1" w:color="auto"/>
        </w:pBdr>
        <w:ind w:left="4678"/>
        <w:jc w:val="center"/>
        <w:rPr>
          <w:rFonts w:ascii="Times New Roman" w:hAnsi="Times New Roman" w:cs="Times New Roman"/>
          <w:vertAlign w:val="superscript"/>
        </w:rPr>
      </w:pPr>
      <w:r>
        <w:rPr>
          <w:rFonts w:ascii="Times New Roman" w:hAnsi="Times New Roman" w:cs="Times New Roman"/>
          <w:vertAlign w:val="superscript"/>
        </w:rPr>
        <w:t>структурного подразделения</w:t>
      </w:r>
    </w:p>
    <w:p w:rsidR="006B2A29" w:rsidRDefault="006B2A29" w:rsidP="006B2A29">
      <w:pPr>
        <w:ind w:left="4678"/>
        <w:rPr>
          <w:rFonts w:ascii="Times New Roman" w:hAnsi="Times New Roman" w:cs="Times New Roman"/>
        </w:rPr>
      </w:pPr>
    </w:p>
    <w:p w:rsidR="006B2A29" w:rsidRDefault="006B2A29" w:rsidP="006B2A29">
      <w:pPr>
        <w:pBdr>
          <w:top w:val="single" w:sz="4" w:space="1" w:color="auto"/>
        </w:pBdr>
        <w:ind w:left="4678"/>
        <w:jc w:val="center"/>
        <w:rPr>
          <w:rFonts w:ascii="Times New Roman" w:hAnsi="Times New Roman" w:cs="Times New Roman"/>
          <w:vertAlign w:val="superscript"/>
        </w:rPr>
      </w:pPr>
      <w:r>
        <w:rPr>
          <w:rFonts w:ascii="Times New Roman" w:hAnsi="Times New Roman" w:cs="Times New Roman"/>
          <w:vertAlign w:val="superscript"/>
        </w:rPr>
        <w:t xml:space="preserve">муниципального органа, </w:t>
      </w:r>
    </w:p>
    <w:p w:rsidR="006B2A29" w:rsidRDefault="006B2A29" w:rsidP="006B2A29">
      <w:pPr>
        <w:ind w:left="4678"/>
        <w:rPr>
          <w:rFonts w:ascii="Times New Roman" w:hAnsi="Times New Roman" w:cs="Times New Roman"/>
        </w:rPr>
      </w:pPr>
    </w:p>
    <w:p w:rsidR="006B2A29" w:rsidRDefault="006B2A29" w:rsidP="006B2A29">
      <w:pPr>
        <w:pBdr>
          <w:top w:val="single" w:sz="4" w:space="1" w:color="auto"/>
        </w:pBdr>
        <w:ind w:left="4678"/>
        <w:jc w:val="center"/>
        <w:rPr>
          <w:rFonts w:ascii="Times New Roman" w:hAnsi="Times New Roman" w:cs="Times New Roman"/>
          <w:vertAlign w:val="superscript"/>
        </w:rPr>
      </w:pPr>
      <w:r>
        <w:rPr>
          <w:rFonts w:ascii="Times New Roman" w:hAnsi="Times New Roman" w:cs="Times New Roman"/>
          <w:vertAlign w:val="superscript"/>
        </w:rPr>
        <w:t>или иной организации (уполномоченной организации)</w:t>
      </w:r>
    </w:p>
    <w:p w:rsidR="006B2A29" w:rsidRDefault="006B2A29" w:rsidP="006B2A29">
      <w:pPr>
        <w:ind w:left="4678"/>
        <w:rPr>
          <w:rFonts w:ascii="Times New Roman" w:hAnsi="Times New Roman" w:cs="Times New Roman"/>
        </w:rPr>
      </w:pPr>
      <w:r>
        <w:rPr>
          <w:rFonts w:ascii="Times New Roman" w:hAnsi="Times New Roman" w:cs="Times New Roman"/>
        </w:rPr>
        <w:t>от _______________________________________</w:t>
      </w:r>
    </w:p>
    <w:p w:rsidR="006B2A29" w:rsidRDefault="006B2A29" w:rsidP="006B2A29">
      <w:pPr>
        <w:ind w:left="4678"/>
        <w:rPr>
          <w:rFonts w:ascii="Times New Roman" w:hAnsi="Times New Roman" w:cs="Times New Roman"/>
        </w:rPr>
      </w:pPr>
    </w:p>
    <w:p w:rsidR="006B2A29" w:rsidRDefault="006B2A29" w:rsidP="006B2A29">
      <w:pPr>
        <w:pBdr>
          <w:top w:val="single" w:sz="4" w:space="1" w:color="auto"/>
        </w:pBdr>
        <w:ind w:left="4678"/>
        <w:jc w:val="center"/>
        <w:rPr>
          <w:rFonts w:ascii="Times New Roman" w:hAnsi="Times New Roman" w:cs="Times New Roman"/>
          <w:vertAlign w:val="superscript"/>
        </w:rPr>
      </w:pPr>
      <w:r>
        <w:rPr>
          <w:rFonts w:ascii="Times New Roman" w:hAnsi="Times New Roman" w:cs="Times New Roman"/>
          <w:vertAlign w:val="superscript"/>
        </w:rPr>
        <w:t>(ф.и.о., занимаемая должность)</w:t>
      </w:r>
    </w:p>
    <w:p w:rsidR="006B2A29" w:rsidRDefault="006B2A29" w:rsidP="006B2A29">
      <w:pPr>
        <w:pBdr>
          <w:top w:val="single" w:sz="4" w:space="1" w:color="auto"/>
        </w:pBdr>
        <w:ind w:left="4678"/>
        <w:jc w:val="center"/>
        <w:rPr>
          <w:rFonts w:ascii="Times New Roman" w:hAnsi="Times New Roman" w:cs="Times New Roman"/>
          <w:vertAlign w:val="superscript"/>
        </w:rPr>
      </w:pPr>
    </w:p>
    <w:tbl>
      <w:tblPr>
        <w:tblW w:w="0" w:type="auto"/>
        <w:jc w:val="center"/>
        <w:tblLayout w:type="fixed"/>
        <w:tblCellMar>
          <w:left w:w="28" w:type="dxa"/>
          <w:right w:w="28" w:type="dxa"/>
        </w:tblCellMar>
        <w:tblLook w:val="04A0"/>
      </w:tblPr>
      <w:tblGrid>
        <w:gridCol w:w="3969"/>
        <w:gridCol w:w="170"/>
        <w:gridCol w:w="397"/>
        <w:gridCol w:w="255"/>
        <w:gridCol w:w="1759"/>
        <w:gridCol w:w="426"/>
        <w:gridCol w:w="567"/>
        <w:gridCol w:w="453"/>
      </w:tblGrid>
      <w:tr w:rsidR="006B2A29" w:rsidTr="006B2A29">
        <w:trPr>
          <w:jc w:val="center"/>
        </w:trPr>
        <w:tc>
          <w:tcPr>
            <w:tcW w:w="3969" w:type="dxa"/>
            <w:vAlign w:val="bottom"/>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Уведомление о получении подарка от</w:t>
            </w:r>
          </w:p>
        </w:tc>
        <w:tc>
          <w:tcPr>
            <w:tcW w:w="170" w:type="dxa"/>
            <w:vAlign w:val="bottom"/>
            <w:hideMark/>
          </w:tcPr>
          <w:p w:rsidR="006B2A29" w:rsidRDefault="006B2A29">
            <w:pPr>
              <w:overflowPunct w:val="0"/>
              <w:autoSpaceDE w:val="0"/>
              <w:autoSpaceDN w:val="0"/>
              <w:adjustRightInd w:val="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6B2A29" w:rsidRDefault="006B2A29">
            <w:pPr>
              <w:overflowPunct w:val="0"/>
              <w:autoSpaceDE w:val="0"/>
              <w:autoSpaceDN w:val="0"/>
              <w:adjustRightInd w:val="0"/>
              <w:jc w:val="center"/>
              <w:rPr>
                <w:rFonts w:ascii="Times New Roman" w:hAnsi="Times New Roman" w:cs="Times New Roman"/>
              </w:rPr>
            </w:pPr>
          </w:p>
        </w:tc>
        <w:tc>
          <w:tcPr>
            <w:tcW w:w="255" w:type="dxa"/>
            <w:vAlign w:val="bottom"/>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w:t>
            </w:r>
          </w:p>
        </w:tc>
        <w:tc>
          <w:tcPr>
            <w:tcW w:w="1759" w:type="dxa"/>
            <w:tcBorders>
              <w:top w:val="nil"/>
              <w:left w:val="nil"/>
              <w:bottom w:val="single" w:sz="4" w:space="0" w:color="auto"/>
              <w:right w:val="nil"/>
            </w:tcBorders>
            <w:vAlign w:val="bottom"/>
          </w:tcPr>
          <w:p w:rsidR="006B2A29" w:rsidRDefault="006B2A29">
            <w:pPr>
              <w:overflowPunct w:val="0"/>
              <w:autoSpaceDE w:val="0"/>
              <w:autoSpaceDN w:val="0"/>
              <w:adjustRightInd w:val="0"/>
              <w:jc w:val="center"/>
              <w:rPr>
                <w:rFonts w:ascii="Times New Roman" w:hAnsi="Times New Roman" w:cs="Times New Roman"/>
              </w:rPr>
            </w:pPr>
          </w:p>
        </w:tc>
        <w:tc>
          <w:tcPr>
            <w:tcW w:w="426" w:type="dxa"/>
            <w:vAlign w:val="bottom"/>
            <w:hideMark/>
          </w:tcPr>
          <w:p w:rsidR="006B2A29" w:rsidRDefault="006B2A29">
            <w:pPr>
              <w:overflowPunct w:val="0"/>
              <w:autoSpaceDE w:val="0"/>
              <w:autoSpaceDN w:val="0"/>
              <w:adjustRightInd w:val="0"/>
              <w:jc w:val="right"/>
              <w:rPr>
                <w:rFonts w:ascii="Times New Roman" w:hAnsi="Times New Roman" w:cs="Times New Roman"/>
              </w:rPr>
            </w:pPr>
            <w:r>
              <w:rPr>
                <w:rFonts w:ascii="Times New Roman" w:hAnsi="Times New Roman" w:cs="Times New Roman"/>
              </w:rPr>
              <w:t>20</w:t>
            </w:r>
          </w:p>
        </w:tc>
        <w:tc>
          <w:tcPr>
            <w:tcW w:w="567" w:type="dxa"/>
            <w:tcBorders>
              <w:top w:val="nil"/>
              <w:left w:val="nil"/>
              <w:bottom w:val="single" w:sz="4" w:space="0" w:color="auto"/>
              <w:right w:val="nil"/>
            </w:tcBorders>
            <w:vAlign w:val="bottom"/>
          </w:tcPr>
          <w:p w:rsidR="006B2A29" w:rsidRDefault="006B2A29">
            <w:pPr>
              <w:overflowPunct w:val="0"/>
              <w:autoSpaceDE w:val="0"/>
              <w:autoSpaceDN w:val="0"/>
              <w:adjustRightInd w:val="0"/>
              <w:rPr>
                <w:rFonts w:ascii="Times New Roman" w:hAnsi="Times New Roman" w:cs="Times New Roman"/>
              </w:rPr>
            </w:pPr>
          </w:p>
        </w:tc>
        <w:tc>
          <w:tcPr>
            <w:tcW w:w="453" w:type="dxa"/>
            <w:vAlign w:val="bottom"/>
            <w:hideMark/>
          </w:tcPr>
          <w:p w:rsidR="006B2A29" w:rsidRDefault="006B2A29">
            <w:pPr>
              <w:overflowPunct w:val="0"/>
              <w:autoSpaceDE w:val="0"/>
              <w:autoSpaceDN w:val="0"/>
              <w:adjustRightInd w:val="0"/>
              <w:ind w:left="57"/>
              <w:rPr>
                <w:rFonts w:ascii="Times New Roman" w:hAnsi="Times New Roman" w:cs="Times New Roman"/>
              </w:rPr>
            </w:pPr>
            <w:r>
              <w:rPr>
                <w:rFonts w:ascii="Times New Roman" w:hAnsi="Times New Roman" w:cs="Times New Roman"/>
              </w:rPr>
              <w:t>г.</w:t>
            </w:r>
          </w:p>
        </w:tc>
      </w:tr>
    </w:tbl>
    <w:p w:rsidR="006B2A29" w:rsidRDefault="006B2A29" w:rsidP="006B2A29">
      <w:pPr>
        <w:ind w:firstLine="567"/>
        <w:rPr>
          <w:rFonts w:ascii="Times New Roman" w:hAnsi="Times New Roman" w:cs="Times New Roman"/>
        </w:rPr>
      </w:pPr>
    </w:p>
    <w:p w:rsidR="006B2A29" w:rsidRDefault="006B2A29" w:rsidP="006B2A29">
      <w:pPr>
        <w:ind w:firstLine="567"/>
        <w:rPr>
          <w:rFonts w:ascii="Times New Roman" w:hAnsi="Times New Roman" w:cs="Times New Roman"/>
        </w:rPr>
      </w:pPr>
      <w:r>
        <w:rPr>
          <w:rFonts w:ascii="Times New Roman" w:hAnsi="Times New Roman" w:cs="Times New Roman"/>
        </w:rPr>
        <w:t xml:space="preserve">Извещаю о получении </w:t>
      </w:r>
    </w:p>
    <w:p w:rsidR="006B2A29" w:rsidRDefault="006B2A29" w:rsidP="006B2A29">
      <w:pPr>
        <w:pBdr>
          <w:top w:val="single" w:sz="4" w:space="1" w:color="auto"/>
        </w:pBdr>
        <w:ind w:left="3005"/>
        <w:jc w:val="center"/>
        <w:rPr>
          <w:rFonts w:ascii="Times New Roman" w:hAnsi="Times New Roman" w:cs="Times New Roman"/>
          <w:vertAlign w:val="superscript"/>
        </w:rPr>
      </w:pPr>
      <w:r>
        <w:rPr>
          <w:rFonts w:ascii="Times New Roman" w:hAnsi="Times New Roman" w:cs="Times New Roman"/>
          <w:vertAlign w:val="superscript"/>
        </w:rPr>
        <w:t>(дата получения)</w:t>
      </w:r>
    </w:p>
    <w:p w:rsidR="006B2A29" w:rsidRDefault="006B2A29" w:rsidP="006B2A29">
      <w:pPr>
        <w:rPr>
          <w:rFonts w:ascii="Times New Roman" w:hAnsi="Times New Roman" w:cs="Times New Roman"/>
        </w:rPr>
      </w:pPr>
      <w:r>
        <w:rPr>
          <w:rFonts w:ascii="Times New Roman" w:hAnsi="Times New Roman" w:cs="Times New Roman"/>
        </w:rPr>
        <w:t xml:space="preserve">подарка(ов) на </w:t>
      </w:r>
    </w:p>
    <w:p w:rsidR="006B2A29" w:rsidRDefault="006B2A29" w:rsidP="006B2A29">
      <w:pPr>
        <w:pBdr>
          <w:top w:val="single" w:sz="4" w:space="1" w:color="auto"/>
        </w:pBdr>
        <w:rPr>
          <w:rFonts w:ascii="Times New Roman" w:hAnsi="Times New Roman" w:cs="Times New Roman"/>
          <w:vertAlign w:val="superscript"/>
        </w:rPr>
      </w:pPr>
      <w:r>
        <w:rPr>
          <w:rFonts w:ascii="Times New Roman" w:hAnsi="Times New Roman" w:cs="Times New Roman"/>
          <w:vertAlign w:val="superscript"/>
        </w:rPr>
        <w:t xml:space="preserve">            (наименование протокольного мероприятия, служебной командировки, другого официального мероприятия, место и дата проведения)</w:t>
      </w:r>
    </w:p>
    <w:p w:rsidR="006B2A29" w:rsidRDefault="006B2A29" w:rsidP="006B2A29">
      <w:pPr>
        <w:pBdr>
          <w:top w:val="single" w:sz="4" w:space="1" w:color="auto"/>
        </w:pBdr>
        <w:rPr>
          <w:rFonts w:ascii="Times New Roman" w:hAnsi="Times New Roman" w:cs="Times New Roman"/>
        </w:rPr>
      </w:pPr>
    </w:p>
    <w:tbl>
      <w:tblPr>
        <w:tblW w:w="0" w:type="auto"/>
        <w:tblLayout w:type="fixed"/>
        <w:tblCellMar>
          <w:left w:w="28" w:type="dxa"/>
          <w:right w:w="28" w:type="dxa"/>
        </w:tblCellMar>
        <w:tblLook w:val="04A0"/>
      </w:tblPr>
      <w:tblGrid>
        <w:gridCol w:w="2722"/>
        <w:gridCol w:w="3571"/>
        <w:gridCol w:w="1701"/>
        <w:gridCol w:w="1701"/>
      </w:tblGrid>
      <w:tr w:rsidR="006B2A29" w:rsidTr="006B2A29">
        <w:tc>
          <w:tcPr>
            <w:tcW w:w="2722" w:type="dxa"/>
            <w:tcBorders>
              <w:top w:val="single" w:sz="4" w:space="0" w:color="auto"/>
              <w:left w:val="nil"/>
              <w:bottom w:val="single" w:sz="4" w:space="0" w:color="auto"/>
              <w:right w:val="nil"/>
            </w:tcBorders>
            <w:hideMark/>
          </w:tcPr>
          <w:p w:rsidR="006B2A29" w:rsidRDefault="006B2A29">
            <w:pPr>
              <w:overflowPunct w:val="0"/>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Наименование </w:t>
            </w:r>
            <w:r>
              <w:rPr>
                <w:rFonts w:ascii="Times New Roman" w:hAnsi="Times New Roman" w:cs="Times New Roman"/>
                <w:lang w:val="en-US"/>
              </w:rPr>
              <w:br/>
            </w:r>
            <w:r>
              <w:rPr>
                <w:rFonts w:ascii="Times New Roman" w:hAnsi="Times New Roman" w:cs="Times New Roman"/>
              </w:rPr>
              <w:t>подарка</w:t>
            </w:r>
          </w:p>
        </w:tc>
        <w:tc>
          <w:tcPr>
            <w:tcW w:w="3571" w:type="dxa"/>
            <w:tcBorders>
              <w:top w:val="single" w:sz="4" w:space="0" w:color="auto"/>
              <w:left w:val="single" w:sz="4" w:space="0" w:color="auto"/>
              <w:bottom w:val="single" w:sz="4" w:space="0" w:color="auto"/>
              <w:right w:val="single" w:sz="4" w:space="0" w:color="auto"/>
            </w:tcBorders>
            <w:hideMark/>
          </w:tcPr>
          <w:p w:rsidR="006B2A29" w:rsidRDefault="006B2A29">
            <w:pPr>
              <w:overflowPunct w:val="0"/>
              <w:autoSpaceDE w:val="0"/>
              <w:autoSpaceDN w:val="0"/>
              <w:adjustRightInd w:val="0"/>
              <w:jc w:val="center"/>
              <w:rPr>
                <w:rFonts w:ascii="Times New Roman" w:hAnsi="Times New Roman" w:cs="Times New Roman"/>
              </w:rPr>
            </w:pPr>
            <w:r>
              <w:rPr>
                <w:rFonts w:ascii="Times New Roman" w:hAnsi="Times New Roman" w:cs="Times New Roman"/>
              </w:rPr>
              <w:t xml:space="preserve">Характеристика подарка, </w:t>
            </w:r>
            <w:r>
              <w:rPr>
                <w:rFonts w:ascii="Times New Roman" w:hAnsi="Times New Roman" w:cs="Times New Roman"/>
                <w:lang w:val="en-US"/>
              </w:rPr>
              <w:br/>
            </w:r>
            <w:r>
              <w:rPr>
                <w:rFonts w:ascii="Times New Roman" w:hAnsi="Times New Roman" w:cs="Times New Roman"/>
              </w:rPr>
              <w:t>его описание</w:t>
            </w:r>
          </w:p>
        </w:tc>
        <w:tc>
          <w:tcPr>
            <w:tcW w:w="1701" w:type="dxa"/>
            <w:tcBorders>
              <w:top w:val="single" w:sz="4" w:space="0" w:color="auto"/>
              <w:left w:val="nil"/>
              <w:bottom w:val="single" w:sz="4" w:space="0" w:color="auto"/>
              <w:right w:val="single" w:sz="4" w:space="0" w:color="auto"/>
            </w:tcBorders>
            <w:hideMark/>
          </w:tcPr>
          <w:p w:rsidR="006B2A29" w:rsidRDefault="006B2A29">
            <w:pPr>
              <w:overflowPunct w:val="0"/>
              <w:autoSpaceDE w:val="0"/>
              <w:autoSpaceDN w:val="0"/>
              <w:adjustRightInd w:val="0"/>
              <w:jc w:val="center"/>
              <w:rPr>
                <w:rFonts w:ascii="Times New Roman" w:hAnsi="Times New Roman" w:cs="Times New Roman"/>
              </w:rPr>
            </w:pPr>
            <w:r>
              <w:rPr>
                <w:rFonts w:ascii="Times New Roman" w:hAnsi="Times New Roman" w:cs="Times New Roman"/>
              </w:rPr>
              <w:t>Количество предметов</w:t>
            </w:r>
          </w:p>
        </w:tc>
        <w:tc>
          <w:tcPr>
            <w:tcW w:w="1701" w:type="dxa"/>
            <w:tcBorders>
              <w:top w:val="single" w:sz="4" w:space="0" w:color="auto"/>
              <w:left w:val="nil"/>
              <w:bottom w:val="single" w:sz="4" w:space="0" w:color="auto"/>
              <w:right w:val="nil"/>
            </w:tcBorders>
            <w:hideMark/>
          </w:tcPr>
          <w:p w:rsidR="006B2A29" w:rsidRDefault="006B2A29">
            <w:pPr>
              <w:overflowPunct w:val="0"/>
              <w:autoSpaceDE w:val="0"/>
              <w:autoSpaceDN w:val="0"/>
              <w:adjustRightInd w:val="0"/>
              <w:jc w:val="center"/>
              <w:rPr>
                <w:rFonts w:ascii="Times New Roman" w:hAnsi="Times New Roman" w:cs="Times New Roman"/>
              </w:rPr>
            </w:pPr>
            <w:r>
              <w:rPr>
                <w:rFonts w:ascii="Times New Roman" w:hAnsi="Times New Roman" w:cs="Times New Roman"/>
              </w:rPr>
              <w:t>Стоимость в рублях</w:t>
            </w:r>
            <w:r>
              <w:rPr>
                <w:rStyle w:val="a6"/>
                <w:rFonts w:ascii="Times New Roman" w:hAnsi="Times New Roman" w:cs="Times New Roman"/>
              </w:rPr>
              <w:endnoteReference w:customMarkFollows="1" w:id="2"/>
              <w:t>*</w:t>
            </w:r>
          </w:p>
        </w:tc>
      </w:tr>
      <w:tr w:rsidR="006B2A29" w:rsidTr="006B2A29">
        <w:trPr>
          <w:trHeight w:val="100"/>
        </w:trPr>
        <w:tc>
          <w:tcPr>
            <w:tcW w:w="2722" w:type="dxa"/>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 xml:space="preserve">1. </w:t>
            </w:r>
          </w:p>
        </w:tc>
        <w:tc>
          <w:tcPr>
            <w:tcW w:w="3571" w:type="dxa"/>
            <w:tcBorders>
              <w:top w:val="nil"/>
              <w:left w:val="single" w:sz="4" w:space="0" w:color="auto"/>
              <w:bottom w:val="nil"/>
              <w:right w:val="single" w:sz="4" w:space="0" w:color="auto"/>
            </w:tcBorders>
          </w:tcPr>
          <w:p w:rsidR="006B2A29" w:rsidRDefault="006B2A29">
            <w:pPr>
              <w:overflowPunct w:val="0"/>
              <w:autoSpaceDE w:val="0"/>
              <w:autoSpaceDN w:val="0"/>
              <w:adjustRightInd w:val="0"/>
              <w:rPr>
                <w:rFonts w:ascii="Times New Roman" w:hAnsi="Times New Roman" w:cs="Times New Roman"/>
              </w:rPr>
            </w:pPr>
          </w:p>
        </w:tc>
        <w:tc>
          <w:tcPr>
            <w:tcW w:w="1701" w:type="dxa"/>
            <w:tcBorders>
              <w:top w:val="nil"/>
              <w:left w:val="nil"/>
              <w:bottom w:val="nil"/>
              <w:right w:val="single" w:sz="4" w:space="0" w:color="auto"/>
            </w:tcBorders>
          </w:tcPr>
          <w:p w:rsidR="006B2A29" w:rsidRDefault="006B2A29">
            <w:pPr>
              <w:overflowPunct w:val="0"/>
              <w:autoSpaceDE w:val="0"/>
              <w:autoSpaceDN w:val="0"/>
              <w:adjustRightInd w:val="0"/>
              <w:jc w:val="center"/>
              <w:rPr>
                <w:rFonts w:ascii="Times New Roman" w:hAnsi="Times New Roman" w:cs="Times New Roman"/>
              </w:rPr>
            </w:pPr>
          </w:p>
        </w:tc>
        <w:tc>
          <w:tcPr>
            <w:tcW w:w="1701" w:type="dxa"/>
          </w:tcPr>
          <w:p w:rsidR="006B2A29" w:rsidRDefault="006B2A29">
            <w:pPr>
              <w:overflowPunct w:val="0"/>
              <w:autoSpaceDE w:val="0"/>
              <w:autoSpaceDN w:val="0"/>
              <w:adjustRightInd w:val="0"/>
              <w:jc w:val="center"/>
              <w:rPr>
                <w:rFonts w:ascii="Times New Roman" w:hAnsi="Times New Roman" w:cs="Times New Roman"/>
              </w:rPr>
            </w:pPr>
          </w:p>
        </w:tc>
      </w:tr>
      <w:tr w:rsidR="006B2A29" w:rsidTr="006B2A29">
        <w:tc>
          <w:tcPr>
            <w:tcW w:w="2722" w:type="dxa"/>
            <w:tcBorders>
              <w:top w:val="single" w:sz="4" w:space="0" w:color="auto"/>
              <w:left w:val="nil"/>
              <w:bottom w:val="nil"/>
              <w:right w:val="nil"/>
            </w:tcBorders>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 xml:space="preserve">2. </w:t>
            </w:r>
          </w:p>
        </w:tc>
        <w:tc>
          <w:tcPr>
            <w:tcW w:w="3571" w:type="dxa"/>
            <w:tcBorders>
              <w:top w:val="single" w:sz="4" w:space="0" w:color="auto"/>
              <w:left w:val="single" w:sz="4" w:space="0" w:color="auto"/>
              <w:bottom w:val="nil"/>
              <w:right w:val="single" w:sz="4" w:space="0" w:color="auto"/>
            </w:tcBorders>
          </w:tcPr>
          <w:p w:rsidR="006B2A29" w:rsidRDefault="006B2A29">
            <w:pPr>
              <w:overflowPunct w:val="0"/>
              <w:autoSpaceDE w:val="0"/>
              <w:autoSpaceDN w:val="0"/>
              <w:adjustRightInd w:val="0"/>
              <w:rPr>
                <w:rFonts w:ascii="Times New Roman" w:hAnsi="Times New Roman" w:cs="Times New Roman"/>
              </w:rPr>
            </w:pPr>
          </w:p>
        </w:tc>
        <w:tc>
          <w:tcPr>
            <w:tcW w:w="1701" w:type="dxa"/>
            <w:tcBorders>
              <w:top w:val="single" w:sz="4" w:space="0" w:color="auto"/>
              <w:left w:val="nil"/>
              <w:bottom w:val="nil"/>
              <w:right w:val="single" w:sz="4" w:space="0" w:color="auto"/>
            </w:tcBorders>
          </w:tcPr>
          <w:p w:rsidR="006B2A29" w:rsidRDefault="006B2A29">
            <w:pPr>
              <w:overflowPunct w:val="0"/>
              <w:autoSpaceDE w:val="0"/>
              <w:autoSpaceDN w:val="0"/>
              <w:adjustRightInd w:val="0"/>
              <w:jc w:val="center"/>
              <w:rPr>
                <w:rFonts w:ascii="Times New Roman" w:hAnsi="Times New Roman" w:cs="Times New Roman"/>
              </w:rPr>
            </w:pPr>
          </w:p>
        </w:tc>
        <w:tc>
          <w:tcPr>
            <w:tcW w:w="1701" w:type="dxa"/>
            <w:tcBorders>
              <w:top w:val="single" w:sz="4" w:space="0" w:color="auto"/>
              <w:left w:val="nil"/>
              <w:bottom w:val="nil"/>
              <w:right w:val="nil"/>
            </w:tcBorders>
          </w:tcPr>
          <w:p w:rsidR="006B2A29" w:rsidRDefault="006B2A29">
            <w:pPr>
              <w:overflowPunct w:val="0"/>
              <w:autoSpaceDE w:val="0"/>
              <w:autoSpaceDN w:val="0"/>
              <w:adjustRightInd w:val="0"/>
              <w:jc w:val="center"/>
              <w:rPr>
                <w:rFonts w:ascii="Times New Roman" w:hAnsi="Times New Roman" w:cs="Times New Roman"/>
              </w:rPr>
            </w:pPr>
          </w:p>
        </w:tc>
      </w:tr>
      <w:tr w:rsidR="006B2A29" w:rsidTr="006B2A29">
        <w:tc>
          <w:tcPr>
            <w:tcW w:w="2722" w:type="dxa"/>
            <w:tcBorders>
              <w:top w:val="single" w:sz="4" w:space="0" w:color="auto"/>
              <w:left w:val="nil"/>
              <w:bottom w:val="nil"/>
              <w:right w:val="nil"/>
            </w:tcBorders>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 xml:space="preserve">3. </w:t>
            </w:r>
          </w:p>
        </w:tc>
        <w:tc>
          <w:tcPr>
            <w:tcW w:w="3571" w:type="dxa"/>
            <w:tcBorders>
              <w:top w:val="single" w:sz="4" w:space="0" w:color="auto"/>
              <w:left w:val="single" w:sz="4" w:space="0" w:color="auto"/>
              <w:bottom w:val="nil"/>
              <w:right w:val="single" w:sz="4" w:space="0" w:color="auto"/>
            </w:tcBorders>
          </w:tcPr>
          <w:p w:rsidR="006B2A29" w:rsidRDefault="006B2A29">
            <w:pPr>
              <w:overflowPunct w:val="0"/>
              <w:autoSpaceDE w:val="0"/>
              <w:autoSpaceDN w:val="0"/>
              <w:adjustRightInd w:val="0"/>
              <w:rPr>
                <w:rFonts w:ascii="Times New Roman" w:hAnsi="Times New Roman" w:cs="Times New Roman"/>
              </w:rPr>
            </w:pPr>
          </w:p>
        </w:tc>
        <w:tc>
          <w:tcPr>
            <w:tcW w:w="1701" w:type="dxa"/>
            <w:tcBorders>
              <w:top w:val="single" w:sz="4" w:space="0" w:color="auto"/>
              <w:left w:val="nil"/>
              <w:bottom w:val="nil"/>
              <w:right w:val="single" w:sz="4" w:space="0" w:color="auto"/>
            </w:tcBorders>
          </w:tcPr>
          <w:p w:rsidR="006B2A29" w:rsidRDefault="006B2A29">
            <w:pPr>
              <w:overflowPunct w:val="0"/>
              <w:autoSpaceDE w:val="0"/>
              <w:autoSpaceDN w:val="0"/>
              <w:adjustRightInd w:val="0"/>
              <w:jc w:val="center"/>
              <w:rPr>
                <w:rFonts w:ascii="Times New Roman" w:hAnsi="Times New Roman" w:cs="Times New Roman"/>
              </w:rPr>
            </w:pPr>
          </w:p>
        </w:tc>
        <w:tc>
          <w:tcPr>
            <w:tcW w:w="1701" w:type="dxa"/>
            <w:tcBorders>
              <w:top w:val="single" w:sz="4" w:space="0" w:color="auto"/>
              <w:left w:val="nil"/>
              <w:bottom w:val="nil"/>
              <w:right w:val="nil"/>
            </w:tcBorders>
          </w:tcPr>
          <w:p w:rsidR="006B2A29" w:rsidRDefault="006B2A29">
            <w:pPr>
              <w:overflowPunct w:val="0"/>
              <w:autoSpaceDE w:val="0"/>
              <w:autoSpaceDN w:val="0"/>
              <w:adjustRightInd w:val="0"/>
              <w:jc w:val="center"/>
              <w:rPr>
                <w:rFonts w:ascii="Times New Roman" w:hAnsi="Times New Roman" w:cs="Times New Roman"/>
              </w:rPr>
            </w:pPr>
          </w:p>
        </w:tc>
      </w:tr>
      <w:tr w:rsidR="006B2A29" w:rsidTr="006B2A29">
        <w:tc>
          <w:tcPr>
            <w:tcW w:w="2722" w:type="dxa"/>
            <w:tcBorders>
              <w:top w:val="single" w:sz="4" w:space="0" w:color="auto"/>
              <w:left w:val="nil"/>
              <w:bottom w:val="single" w:sz="4" w:space="0" w:color="auto"/>
              <w:right w:val="nil"/>
            </w:tcBorders>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Итого</w:t>
            </w:r>
          </w:p>
        </w:tc>
        <w:tc>
          <w:tcPr>
            <w:tcW w:w="3571" w:type="dxa"/>
            <w:tcBorders>
              <w:top w:val="single" w:sz="4" w:space="0" w:color="auto"/>
              <w:left w:val="single" w:sz="4" w:space="0" w:color="auto"/>
              <w:bottom w:val="single" w:sz="4" w:space="0" w:color="auto"/>
              <w:right w:val="single" w:sz="4" w:space="0" w:color="auto"/>
            </w:tcBorders>
          </w:tcPr>
          <w:p w:rsidR="006B2A29" w:rsidRDefault="006B2A29">
            <w:pPr>
              <w:overflowPunct w:val="0"/>
              <w:autoSpaceDE w:val="0"/>
              <w:autoSpaceDN w:val="0"/>
              <w:adjustRightInd w:val="0"/>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tcPr>
          <w:p w:rsidR="006B2A29" w:rsidRDefault="006B2A29">
            <w:pPr>
              <w:overflowPunct w:val="0"/>
              <w:autoSpaceDE w:val="0"/>
              <w:autoSpaceDN w:val="0"/>
              <w:adjustRightInd w:val="0"/>
              <w:jc w:val="center"/>
              <w:rPr>
                <w:rFonts w:ascii="Times New Roman" w:hAnsi="Times New Roman" w:cs="Times New Roman"/>
              </w:rPr>
            </w:pPr>
          </w:p>
        </w:tc>
        <w:tc>
          <w:tcPr>
            <w:tcW w:w="1701" w:type="dxa"/>
            <w:tcBorders>
              <w:top w:val="single" w:sz="4" w:space="0" w:color="auto"/>
              <w:left w:val="nil"/>
              <w:bottom w:val="single" w:sz="4" w:space="0" w:color="auto"/>
              <w:right w:val="nil"/>
            </w:tcBorders>
          </w:tcPr>
          <w:p w:rsidR="006B2A29" w:rsidRDefault="006B2A29">
            <w:pPr>
              <w:overflowPunct w:val="0"/>
              <w:autoSpaceDE w:val="0"/>
              <w:autoSpaceDN w:val="0"/>
              <w:adjustRightInd w:val="0"/>
              <w:jc w:val="center"/>
              <w:rPr>
                <w:rFonts w:ascii="Times New Roman" w:hAnsi="Times New Roman" w:cs="Times New Roman"/>
              </w:rPr>
            </w:pPr>
          </w:p>
        </w:tc>
      </w:tr>
    </w:tbl>
    <w:p w:rsidR="006B2A29" w:rsidRDefault="006B2A29" w:rsidP="006B2A29">
      <w:pPr>
        <w:rPr>
          <w:rFonts w:ascii="Times New Roman" w:hAnsi="Times New Roman" w:cs="Times New Roman"/>
        </w:rPr>
      </w:pPr>
    </w:p>
    <w:tbl>
      <w:tblPr>
        <w:tblW w:w="9645" w:type="dxa"/>
        <w:tblInd w:w="28" w:type="dxa"/>
        <w:tblLayout w:type="fixed"/>
        <w:tblCellMar>
          <w:left w:w="28" w:type="dxa"/>
          <w:right w:w="28" w:type="dxa"/>
        </w:tblCellMar>
        <w:tblLook w:val="04A0"/>
      </w:tblPr>
      <w:tblGrid>
        <w:gridCol w:w="1845"/>
        <w:gridCol w:w="5249"/>
        <w:gridCol w:w="425"/>
        <w:gridCol w:w="567"/>
        <w:gridCol w:w="170"/>
        <w:gridCol w:w="397"/>
        <w:gridCol w:w="595"/>
        <w:gridCol w:w="397"/>
      </w:tblGrid>
      <w:tr w:rsidR="006B2A29" w:rsidTr="006B2A29">
        <w:tc>
          <w:tcPr>
            <w:tcW w:w="1843" w:type="dxa"/>
            <w:vAlign w:val="bottom"/>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Приложение</w:t>
            </w:r>
          </w:p>
        </w:tc>
        <w:tc>
          <w:tcPr>
            <w:tcW w:w="5670" w:type="dxa"/>
            <w:gridSpan w:val="2"/>
            <w:tcBorders>
              <w:top w:val="nil"/>
              <w:left w:val="nil"/>
              <w:bottom w:val="single" w:sz="4" w:space="0" w:color="auto"/>
              <w:right w:val="nil"/>
            </w:tcBorders>
            <w:vAlign w:val="bottom"/>
          </w:tcPr>
          <w:p w:rsidR="006B2A29" w:rsidRDefault="006B2A29">
            <w:pPr>
              <w:overflowPunct w:val="0"/>
              <w:autoSpaceDE w:val="0"/>
              <w:autoSpaceDN w:val="0"/>
              <w:adjustRightInd w:val="0"/>
              <w:rPr>
                <w:rFonts w:ascii="Times New Roman" w:hAnsi="Times New Roman" w:cs="Times New Roman"/>
              </w:rPr>
            </w:pPr>
          </w:p>
        </w:tc>
        <w:tc>
          <w:tcPr>
            <w:tcW w:w="567" w:type="dxa"/>
            <w:vAlign w:val="bottom"/>
            <w:hideMark/>
          </w:tcPr>
          <w:p w:rsidR="006B2A29" w:rsidRDefault="006B2A29">
            <w:pPr>
              <w:overflowPunct w:val="0"/>
              <w:autoSpaceDE w:val="0"/>
              <w:autoSpaceDN w:val="0"/>
              <w:adjustRightInd w:val="0"/>
              <w:jc w:val="center"/>
              <w:rPr>
                <w:rFonts w:ascii="Times New Roman" w:hAnsi="Times New Roman" w:cs="Times New Roman"/>
              </w:rPr>
            </w:pPr>
            <w:r>
              <w:rPr>
                <w:rFonts w:ascii="Times New Roman" w:hAnsi="Times New Roman" w:cs="Times New Roman"/>
              </w:rPr>
              <w:t>на</w:t>
            </w:r>
          </w:p>
        </w:tc>
        <w:tc>
          <w:tcPr>
            <w:tcW w:w="567" w:type="dxa"/>
            <w:gridSpan w:val="2"/>
            <w:tcBorders>
              <w:top w:val="nil"/>
              <w:left w:val="nil"/>
              <w:bottom w:val="single" w:sz="4" w:space="0" w:color="auto"/>
              <w:right w:val="nil"/>
            </w:tcBorders>
            <w:vAlign w:val="bottom"/>
          </w:tcPr>
          <w:p w:rsidR="006B2A29" w:rsidRDefault="006B2A29">
            <w:pPr>
              <w:overflowPunct w:val="0"/>
              <w:autoSpaceDE w:val="0"/>
              <w:autoSpaceDN w:val="0"/>
              <w:adjustRightInd w:val="0"/>
              <w:jc w:val="center"/>
              <w:rPr>
                <w:rFonts w:ascii="Times New Roman" w:hAnsi="Times New Roman" w:cs="Times New Roman"/>
              </w:rPr>
            </w:pPr>
          </w:p>
        </w:tc>
        <w:tc>
          <w:tcPr>
            <w:tcW w:w="992" w:type="dxa"/>
            <w:gridSpan w:val="2"/>
            <w:vAlign w:val="bottom"/>
            <w:hideMark/>
          </w:tcPr>
          <w:p w:rsidR="006B2A29" w:rsidRDefault="006B2A29">
            <w:pPr>
              <w:overflowPunct w:val="0"/>
              <w:autoSpaceDE w:val="0"/>
              <w:autoSpaceDN w:val="0"/>
              <w:adjustRightInd w:val="0"/>
              <w:ind w:left="57"/>
              <w:rPr>
                <w:rFonts w:ascii="Times New Roman" w:hAnsi="Times New Roman" w:cs="Times New Roman"/>
              </w:rPr>
            </w:pPr>
            <w:r>
              <w:rPr>
                <w:rFonts w:ascii="Times New Roman" w:hAnsi="Times New Roman" w:cs="Times New Roman"/>
              </w:rPr>
              <w:t>листах.</w:t>
            </w:r>
          </w:p>
        </w:tc>
      </w:tr>
      <w:tr w:rsidR="006B2A29" w:rsidTr="006B2A29">
        <w:trPr>
          <w:gridAfter w:val="1"/>
          <w:wAfter w:w="397" w:type="dxa"/>
        </w:trPr>
        <w:tc>
          <w:tcPr>
            <w:tcW w:w="1843" w:type="dxa"/>
          </w:tcPr>
          <w:p w:rsidR="006B2A29" w:rsidRDefault="006B2A29">
            <w:pPr>
              <w:overflowPunct w:val="0"/>
              <w:autoSpaceDE w:val="0"/>
              <w:autoSpaceDN w:val="0"/>
              <w:adjustRightInd w:val="0"/>
              <w:rPr>
                <w:rFonts w:ascii="Times New Roman" w:hAnsi="Times New Roman" w:cs="Times New Roman"/>
              </w:rPr>
            </w:pPr>
          </w:p>
        </w:tc>
        <w:tc>
          <w:tcPr>
            <w:tcW w:w="5245" w:type="dxa"/>
            <w:hideMark/>
          </w:tcPr>
          <w:p w:rsidR="006B2A29" w:rsidRDefault="006B2A29">
            <w:pPr>
              <w:overflowPunct w:val="0"/>
              <w:autoSpaceDE w:val="0"/>
              <w:autoSpaceDN w:val="0"/>
              <w:adjustRightInd w:val="0"/>
              <w:jc w:val="center"/>
              <w:rPr>
                <w:rFonts w:ascii="Times New Roman" w:hAnsi="Times New Roman" w:cs="Times New Roman"/>
                <w:vertAlign w:val="superscript"/>
              </w:rPr>
            </w:pPr>
            <w:r>
              <w:rPr>
                <w:rFonts w:ascii="Times New Roman" w:hAnsi="Times New Roman" w:cs="Times New Roman"/>
                <w:vertAlign w:val="superscript"/>
              </w:rPr>
              <w:t>(наименование документа)</w:t>
            </w:r>
          </w:p>
        </w:tc>
        <w:tc>
          <w:tcPr>
            <w:tcW w:w="425" w:type="dxa"/>
          </w:tcPr>
          <w:p w:rsidR="006B2A29" w:rsidRDefault="006B2A29">
            <w:pPr>
              <w:overflowPunct w:val="0"/>
              <w:autoSpaceDE w:val="0"/>
              <w:autoSpaceDN w:val="0"/>
              <w:adjustRightInd w:val="0"/>
              <w:jc w:val="center"/>
              <w:rPr>
                <w:rFonts w:ascii="Times New Roman" w:hAnsi="Times New Roman" w:cs="Times New Roman"/>
              </w:rPr>
            </w:pPr>
          </w:p>
        </w:tc>
        <w:tc>
          <w:tcPr>
            <w:tcW w:w="737" w:type="dxa"/>
            <w:gridSpan w:val="2"/>
          </w:tcPr>
          <w:p w:rsidR="006B2A29" w:rsidRDefault="006B2A29">
            <w:pPr>
              <w:overflowPunct w:val="0"/>
              <w:autoSpaceDE w:val="0"/>
              <w:autoSpaceDN w:val="0"/>
              <w:adjustRightInd w:val="0"/>
              <w:jc w:val="center"/>
              <w:rPr>
                <w:rFonts w:ascii="Times New Roman" w:hAnsi="Times New Roman" w:cs="Times New Roman"/>
              </w:rPr>
            </w:pPr>
          </w:p>
        </w:tc>
        <w:tc>
          <w:tcPr>
            <w:tcW w:w="992" w:type="dxa"/>
            <w:gridSpan w:val="2"/>
          </w:tcPr>
          <w:p w:rsidR="006B2A29" w:rsidRDefault="006B2A29">
            <w:pPr>
              <w:overflowPunct w:val="0"/>
              <w:autoSpaceDE w:val="0"/>
              <w:autoSpaceDN w:val="0"/>
              <w:adjustRightInd w:val="0"/>
              <w:rPr>
                <w:rFonts w:ascii="Times New Roman" w:hAnsi="Times New Roman" w:cs="Times New Roman"/>
              </w:rPr>
            </w:pPr>
          </w:p>
        </w:tc>
      </w:tr>
    </w:tbl>
    <w:p w:rsidR="006B2A29" w:rsidRDefault="006B2A29" w:rsidP="006B2A29">
      <w:pPr>
        <w:rPr>
          <w:rFonts w:ascii="Times New Roman" w:hAnsi="Times New Roman" w:cs="Times New Roman"/>
        </w:rPr>
      </w:pPr>
    </w:p>
    <w:p w:rsidR="006B2A29" w:rsidRDefault="006B2A29" w:rsidP="006B2A29">
      <w:pPr>
        <w:rPr>
          <w:rFonts w:ascii="Times New Roman" w:hAnsi="Times New Roman" w:cs="Times New Roman"/>
        </w:rPr>
      </w:pPr>
      <w:r>
        <w:rPr>
          <w:rFonts w:ascii="Times New Roman" w:hAnsi="Times New Roman" w:cs="Times New Roman"/>
        </w:rPr>
        <w:t>Лицо, представившее</w:t>
      </w:r>
    </w:p>
    <w:p w:rsidR="006B2A29" w:rsidRDefault="006B2A29" w:rsidP="006B2A29">
      <w:pPr>
        <w:rPr>
          <w:rFonts w:ascii="Times New Roman" w:hAnsi="Times New Roman" w:cs="Times New Roman"/>
        </w:rPr>
      </w:pPr>
      <w:r>
        <w:rPr>
          <w:rFonts w:ascii="Times New Roman" w:hAnsi="Times New Roman" w:cs="Times New Roman"/>
        </w:rPr>
        <w:t>уведомление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w:t>
      </w:r>
      <w:r>
        <w:rPr>
          <w:rFonts w:ascii="Times New Roman" w:hAnsi="Times New Roman" w:cs="Times New Roman"/>
        </w:rPr>
        <w:tab/>
        <w:t>_______________</w:t>
      </w:r>
      <w:r>
        <w:rPr>
          <w:rFonts w:ascii="Times New Roman" w:hAnsi="Times New Roman" w:cs="Times New Roman"/>
        </w:rPr>
        <w:tab/>
        <w:t>__ ___________ _____.</w:t>
      </w:r>
    </w:p>
    <w:p w:rsidR="006B2A29" w:rsidRDefault="006B2A29" w:rsidP="006B2A2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vertAlign w:val="superscript"/>
        </w:rPr>
        <w:t>(подпись)</w:t>
      </w:r>
      <w:r>
        <w:rPr>
          <w:rFonts w:ascii="Times New Roman" w:hAnsi="Times New Roman" w:cs="Times New Roman"/>
          <w:vertAlign w:val="superscript"/>
        </w:rPr>
        <w:tab/>
      </w:r>
      <w:r>
        <w:rPr>
          <w:rFonts w:ascii="Times New Roman" w:hAnsi="Times New Roman" w:cs="Times New Roman"/>
          <w:vertAlign w:val="superscript"/>
        </w:rPr>
        <w:tab/>
        <w:t>(расшифровка подписи)</w:t>
      </w:r>
    </w:p>
    <w:p w:rsidR="006B2A29" w:rsidRDefault="006B2A29" w:rsidP="006B2A29">
      <w:pPr>
        <w:rPr>
          <w:rFonts w:ascii="Times New Roman" w:hAnsi="Times New Roman" w:cs="Times New Roman"/>
        </w:rPr>
      </w:pPr>
      <w:r>
        <w:rPr>
          <w:rFonts w:ascii="Times New Roman" w:hAnsi="Times New Roman" w:cs="Times New Roman"/>
        </w:rPr>
        <w:t>Лицо, принявшее</w:t>
      </w:r>
    </w:p>
    <w:p w:rsidR="006B2A29" w:rsidRDefault="006B2A29" w:rsidP="006B2A29">
      <w:pPr>
        <w:rPr>
          <w:rFonts w:ascii="Times New Roman" w:hAnsi="Times New Roman" w:cs="Times New Roman"/>
        </w:rPr>
      </w:pPr>
      <w:r>
        <w:rPr>
          <w:rFonts w:ascii="Times New Roman" w:hAnsi="Times New Roman" w:cs="Times New Roman"/>
        </w:rPr>
        <w:t>уведомление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w:t>
      </w:r>
      <w:r>
        <w:rPr>
          <w:rFonts w:ascii="Times New Roman" w:hAnsi="Times New Roman" w:cs="Times New Roman"/>
        </w:rPr>
        <w:tab/>
        <w:t>_______________</w:t>
      </w:r>
      <w:r>
        <w:rPr>
          <w:rFonts w:ascii="Times New Roman" w:hAnsi="Times New Roman" w:cs="Times New Roman"/>
        </w:rPr>
        <w:tab/>
        <w:t>__ ___________ _____.</w:t>
      </w:r>
    </w:p>
    <w:p w:rsidR="006B2A29" w:rsidRDefault="006B2A29" w:rsidP="006B2A2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vertAlign w:val="superscript"/>
        </w:rPr>
        <w:t>(подпись)</w:t>
      </w:r>
      <w:r>
        <w:rPr>
          <w:rFonts w:ascii="Times New Roman" w:hAnsi="Times New Roman" w:cs="Times New Roman"/>
          <w:vertAlign w:val="superscript"/>
        </w:rPr>
        <w:tab/>
      </w:r>
      <w:r>
        <w:rPr>
          <w:rFonts w:ascii="Times New Roman" w:hAnsi="Times New Roman" w:cs="Times New Roman"/>
          <w:vertAlign w:val="superscript"/>
        </w:rPr>
        <w:tab/>
        <w:t>(расшифровка подписи)</w:t>
      </w:r>
    </w:p>
    <w:p w:rsidR="006B2A29" w:rsidRDefault="006B2A29" w:rsidP="006B2A29">
      <w:pPr>
        <w:rPr>
          <w:rFonts w:ascii="Times New Roman" w:hAnsi="Times New Roman" w:cs="Times New Roman"/>
        </w:rPr>
      </w:pPr>
      <w:r>
        <w:rPr>
          <w:rFonts w:ascii="Times New Roman" w:hAnsi="Times New Roman" w:cs="Times New Roman"/>
        </w:rPr>
        <w:t xml:space="preserve">Регистрационный номер в журнале регистрации уведомлений  </w:t>
      </w:r>
    </w:p>
    <w:p w:rsidR="006B2A29" w:rsidRDefault="006B2A29" w:rsidP="006B2A29">
      <w:pPr>
        <w:pBdr>
          <w:top w:val="single" w:sz="4" w:space="1" w:color="auto"/>
        </w:pBdr>
        <w:ind w:left="6521"/>
        <w:rPr>
          <w:rFonts w:ascii="Times New Roman" w:hAnsi="Times New Roman" w:cs="Times New Roman"/>
        </w:rPr>
      </w:pPr>
    </w:p>
    <w:tbl>
      <w:tblPr>
        <w:tblW w:w="0" w:type="auto"/>
        <w:tblLayout w:type="fixed"/>
        <w:tblCellMar>
          <w:left w:w="28" w:type="dxa"/>
          <w:right w:w="28" w:type="dxa"/>
        </w:tblCellMar>
        <w:tblLook w:val="04A0"/>
      </w:tblPr>
      <w:tblGrid>
        <w:gridCol w:w="170"/>
        <w:gridCol w:w="397"/>
        <w:gridCol w:w="255"/>
        <w:gridCol w:w="1531"/>
        <w:gridCol w:w="397"/>
        <w:gridCol w:w="1106"/>
        <w:gridCol w:w="567"/>
      </w:tblGrid>
      <w:tr w:rsidR="006B2A29" w:rsidTr="006B2A29">
        <w:tc>
          <w:tcPr>
            <w:tcW w:w="170" w:type="dxa"/>
            <w:vAlign w:val="bottom"/>
            <w:hideMark/>
          </w:tcPr>
          <w:p w:rsidR="006B2A29" w:rsidRDefault="006B2A29">
            <w:pPr>
              <w:overflowPunct w:val="0"/>
              <w:autoSpaceDE w:val="0"/>
              <w:autoSpaceDN w:val="0"/>
              <w:adjustRightInd w:val="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6B2A29" w:rsidRDefault="006B2A29">
            <w:pPr>
              <w:overflowPunct w:val="0"/>
              <w:autoSpaceDE w:val="0"/>
              <w:autoSpaceDN w:val="0"/>
              <w:adjustRightInd w:val="0"/>
              <w:jc w:val="center"/>
              <w:rPr>
                <w:rFonts w:ascii="Times New Roman" w:hAnsi="Times New Roman" w:cs="Times New Roman"/>
              </w:rPr>
            </w:pPr>
          </w:p>
        </w:tc>
        <w:tc>
          <w:tcPr>
            <w:tcW w:w="255" w:type="dxa"/>
            <w:vAlign w:val="bottom"/>
            <w:hideMark/>
          </w:tcPr>
          <w:p w:rsidR="006B2A29" w:rsidRDefault="006B2A29">
            <w:pPr>
              <w:overflowPunct w:val="0"/>
              <w:autoSpaceDE w:val="0"/>
              <w:autoSpaceDN w:val="0"/>
              <w:adjustRightInd w:val="0"/>
              <w:rPr>
                <w:rFonts w:ascii="Times New Roman" w:hAnsi="Times New Roman" w:cs="Times New Roman"/>
              </w:rPr>
            </w:pPr>
            <w:r>
              <w:rPr>
                <w:rFonts w:ascii="Times New Roman" w:hAnsi="Times New Roman" w:cs="Times New Roman"/>
              </w:rPr>
              <w:t>”</w:t>
            </w:r>
          </w:p>
        </w:tc>
        <w:tc>
          <w:tcPr>
            <w:tcW w:w="1531" w:type="dxa"/>
            <w:tcBorders>
              <w:top w:val="nil"/>
              <w:left w:val="nil"/>
              <w:bottom w:val="single" w:sz="4" w:space="0" w:color="auto"/>
              <w:right w:val="nil"/>
            </w:tcBorders>
            <w:vAlign w:val="bottom"/>
          </w:tcPr>
          <w:p w:rsidR="006B2A29" w:rsidRDefault="006B2A29">
            <w:pPr>
              <w:overflowPunct w:val="0"/>
              <w:autoSpaceDE w:val="0"/>
              <w:autoSpaceDN w:val="0"/>
              <w:adjustRightInd w:val="0"/>
              <w:jc w:val="center"/>
              <w:rPr>
                <w:rFonts w:ascii="Times New Roman" w:hAnsi="Times New Roman" w:cs="Times New Roman"/>
              </w:rPr>
            </w:pPr>
          </w:p>
        </w:tc>
        <w:tc>
          <w:tcPr>
            <w:tcW w:w="397" w:type="dxa"/>
            <w:vAlign w:val="bottom"/>
          </w:tcPr>
          <w:p w:rsidR="006B2A29" w:rsidRDefault="006B2A29">
            <w:pPr>
              <w:overflowPunct w:val="0"/>
              <w:autoSpaceDE w:val="0"/>
              <w:autoSpaceDN w:val="0"/>
              <w:adjustRightInd w:val="0"/>
              <w:jc w:val="right"/>
              <w:rPr>
                <w:rFonts w:ascii="Times New Roman" w:hAnsi="Times New Roman" w:cs="Times New Roman"/>
              </w:rPr>
            </w:pPr>
          </w:p>
        </w:tc>
        <w:tc>
          <w:tcPr>
            <w:tcW w:w="1106" w:type="dxa"/>
            <w:tcBorders>
              <w:top w:val="nil"/>
              <w:left w:val="nil"/>
              <w:bottom w:val="single" w:sz="4" w:space="0" w:color="auto"/>
              <w:right w:val="nil"/>
            </w:tcBorders>
            <w:vAlign w:val="bottom"/>
          </w:tcPr>
          <w:p w:rsidR="006B2A29" w:rsidRDefault="006B2A29">
            <w:pPr>
              <w:overflowPunct w:val="0"/>
              <w:autoSpaceDE w:val="0"/>
              <w:autoSpaceDN w:val="0"/>
              <w:adjustRightInd w:val="0"/>
              <w:rPr>
                <w:rFonts w:ascii="Times New Roman" w:hAnsi="Times New Roman" w:cs="Times New Roman"/>
              </w:rPr>
            </w:pPr>
          </w:p>
        </w:tc>
        <w:tc>
          <w:tcPr>
            <w:tcW w:w="567" w:type="dxa"/>
            <w:vAlign w:val="bottom"/>
            <w:hideMark/>
          </w:tcPr>
          <w:p w:rsidR="006B2A29" w:rsidRDefault="006B2A29">
            <w:pPr>
              <w:overflowPunct w:val="0"/>
              <w:autoSpaceDE w:val="0"/>
              <w:autoSpaceDN w:val="0"/>
              <w:adjustRightInd w:val="0"/>
              <w:ind w:left="57"/>
              <w:rPr>
                <w:rFonts w:ascii="Times New Roman" w:hAnsi="Times New Roman" w:cs="Times New Roman"/>
              </w:rPr>
            </w:pPr>
            <w:r>
              <w:rPr>
                <w:rFonts w:ascii="Times New Roman" w:hAnsi="Times New Roman" w:cs="Times New Roman"/>
              </w:rPr>
              <w:t>г.</w:t>
            </w:r>
          </w:p>
        </w:tc>
      </w:tr>
    </w:tbl>
    <w:p w:rsidR="006B2A29" w:rsidRDefault="006B2A29" w:rsidP="006B2A29">
      <w:pPr>
        <w:jc w:val="both"/>
        <w:rPr>
          <w:rFonts w:ascii="Times New Roman" w:hAnsi="Times New Roman" w:cs="Times New Roman"/>
        </w:rPr>
      </w:pPr>
    </w:p>
    <w:p w:rsidR="006B2A29" w:rsidRDefault="006B2A29" w:rsidP="006B2A29">
      <w:pPr>
        <w:rPr>
          <w:rFonts w:ascii="Times New Roman" w:hAnsi="Times New Roman" w:cs="Times New Roman"/>
        </w:rPr>
      </w:pPr>
    </w:p>
    <w:p w:rsidR="003805F1" w:rsidRDefault="003805F1"/>
    <w:sectPr w:rsidR="003805F1" w:rsidSect="009242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014" w:rsidRDefault="00724014" w:rsidP="006B2A29">
      <w:pPr>
        <w:spacing w:after="0" w:line="240" w:lineRule="auto"/>
      </w:pPr>
      <w:r>
        <w:separator/>
      </w:r>
    </w:p>
  </w:endnote>
  <w:endnote w:type="continuationSeparator" w:id="1">
    <w:p w:rsidR="00724014" w:rsidRDefault="00724014" w:rsidP="006B2A29">
      <w:pPr>
        <w:spacing w:after="0" w:line="240" w:lineRule="auto"/>
      </w:pPr>
      <w:r>
        <w:continuationSeparator/>
      </w:r>
    </w:p>
  </w:endnote>
  <w:endnote w:id="2">
    <w:p w:rsidR="006B2A29" w:rsidRDefault="006B2A29" w:rsidP="006B2A29">
      <w:pPr>
        <w:pStyle w:val="a4"/>
        <w:ind w:firstLine="567"/>
      </w:pPr>
      <w:r>
        <w:rPr>
          <w:rStyle w:val="a6"/>
        </w:rPr>
        <w:t>*</w:t>
      </w:r>
      <w:r>
        <w:t xml:space="preserve"> Заполняется при наличии документов, подтверждающих стоимость подарка.</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014" w:rsidRDefault="00724014" w:rsidP="006B2A29">
      <w:pPr>
        <w:spacing w:after="0" w:line="240" w:lineRule="auto"/>
      </w:pPr>
      <w:r>
        <w:separator/>
      </w:r>
    </w:p>
  </w:footnote>
  <w:footnote w:type="continuationSeparator" w:id="1">
    <w:p w:rsidR="00724014" w:rsidRDefault="00724014" w:rsidP="006B2A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2A29"/>
    <w:rsid w:val="002943F7"/>
    <w:rsid w:val="003805F1"/>
    <w:rsid w:val="006B2A29"/>
    <w:rsid w:val="00724014"/>
    <w:rsid w:val="00924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2A29"/>
    <w:rPr>
      <w:color w:val="0000FF"/>
      <w:u w:val="single"/>
    </w:rPr>
  </w:style>
  <w:style w:type="paragraph" w:styleId="a4">
    <w:name w:val="endnote text"/>
    <w:basedOn w:val="a"/>
    <w:link w:val="a5"/>
    <w:uiPriority w:val="99"/>
    <w:semiHidden/>
    <w:unhideWhenUsed/>
    <w:rsid w:val="006B2A29"/>
    <w:pPr>
      <w:autoSpaceDE w:val="0"/>
      <w:autoSpaceDN w:val="0"/>
      <w:spacing w:after="0" w:line="240" w:lineRule="auto"/>
    </w:pPr>
    <w:rPr>
      <w:rFonts w:ascii="Times New Roman" w:eastAsia="Times New Roman" w:hAnsi="Times New Roman" w:cs="Times New Roman"/>
      <w:sz w:val="20"/>
      <w:szCs w:val="20"/>
    </w:rPr>
  </w:style>
  <w:style w:type="character" w:customStyle="1" w:styleId="a5">
    <w:name w:val="Текст концевой сноски Знак"/>
    <w:basedOn w:val="a0"/>
    <w:link w:val="a4"/>
    <w:uiPriority w:val="99"/>
    <w:semiHidden/>
    <w:rsid w:val="006B2A29"/>
    <w:rPr>
      <w:rFonts w:ascii="Times New Roman" w:eastAsia="Times New Roman" w:hAnsi="Times New Roman" w:cs="Times New Roman"/>
      <w:sz w:val="20"/>
      <w:szCs w:val="20"/>
    </w:rPr>
  </w:style>
  <w:style w:type="character" w:styleId="a6">
    <w:name w:val="endnote reference"/>
    <w:basedOn w:val="a0"/>
    <w:uiPriority w:val="99"/>
    <w:semiHidden/>
    <w:unhideWhenUsed/>
    <w:rsid w:val="006B2A29"/>
    <w:rPr>
      <w:vertAlign w:val="superscript"/>
    </w:rPr>
  </w:style>
  <w:style w:type="paragraph" w:styleId="a7">
    <w:name w:val="Balloon Text"/>
    <w:basedOn w:val="a"/>
    <w:link w:val="a8"/>
    <w:uiPriority w:val="99"/>
    <w:semiHidden/>
    <w:unhideWhenUsed/>
    <w:rsid w:val="002943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4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bat\&#1087;&#1088;&#1086;&#1077;&#1082;&#1090;%20&#1087;&#1086;&#1089;&#1090;._&#1086;%20&#1087;&#1086;&#1076;&#1072;&#1088;&#1082;&#1072;&#1093;.doc" TargetMode="External"/><Relationship Id="rId13" Type="http://schemas.openxmlformats.org/officeDocument/2006/relationships/hyperlink" Target="file:///C:\temp\bat\&#1087;&#1088;&#1086;&#1077;&#1082;&#1090;%20&#1087;&#1086;&#1089;&#1090;._&#1086;%20&#1087;&#1086;&#1076;&#1072;&#1088;&#1082;&#1072;&#1093;.doc" TargetMode="External"/><Relationship Id="rId3" Type="http://schemas.openxmlformats.org/officeDocument/2006/relationships/webSettings" Target="webSettings.xml"/><Relationship Id="rId7" Type="http://schemas.openxmlformats.org/officeDocument/2006/relationships/hyperlink" Target="file:///C:\temp\bat\&#1087;&#1088;&#1086;&#1077;&#1082;&#1090;%20&#1087;&#1086;&#1089;&#1090;._&#1086;%20&#1087;&#1086;&#1076;&#1072;&#1088;&#1082;&#1072;&#1093;.doc" TargetMode="External"/><Relationship Id="rId12" Type="http://schemas.openxmlformats.org/officeDocument/2006/relationships/hyperlink" Target="file:///C:\temp\bat\&#1087;&#1088;&#1086;&#1077;&#1082;&#1090;%20&#1087;&#1086;&#1089;&#1090;._&#1086;%20&#1087;&#1086;&#1076;&#1072;&#1088;&#1082;&#1072;&#109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03D78070BCEB1372CFAA645515B0DF7ADD3508A79ED218FC08E6E283l1M6L" TargetMode="External"/><Relationship Id="rId11" Type="http://schemas.openxmlformats.org/officeDocument/2006/relationships/hyperlink" Target="file:///C:\temp\bat\&#1087;&#1088;&#1086;&#1077;&#1082;&#1090;%20&#1087;&#1086;&#1089;&#1090;._&#1086;%20&#1087;&#1086;&#1076;&#1072;&#1088;&#1082;&#1072;&#1093;.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temp\bat\&#1087;&#1088;&#1086;&#1077;&#1082;&#1090;%20&#1087;&#1086;&#1089;&#1090;._&#1086;%20&#1087;&#1086;&#1076;&#1072;&#1088;&#1082;&#1072;&#1093;.doc" TargetMode="External"/><Relationship Id="rId4" Type="http://schemas.openxmlformats.org/officeDocument/2006/relationships/footnotes" Target="footnotes.xml"/><Relationship Id="rId9" Type="http://schemas.openxmlformats.org/officeDocument/2006/relationships/hyperlink" Target="file:///C:\temp\bat\&#1087;&#1088;&#1086;&#1077;&#1082;&#1090;%20&#1087;&#1086;&#1089;&#1090;._&#1086;%20&#1087;&#1086;&#1076;&#1072;&#1088;&#1082;&#1072;&#109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2014-03-18T13:11:00Z</cp:lastPrinted>
  <dcterms:created xsi:type="dcterms:W3CDTF">2014-03-18T13:08:00Z</dcterms:created>
  <dcterms:modified xsi:type="dcterms:W3CDTF">2014-03-18T13:12:00Z</dcterms:modified>
</cp:coreProperties>
</file>