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DC" w:rsidRDefault="00A457DC" w:rsidP="00A457DC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57DC" w:rsidRDefault="00A457DC" w:rsidP="00A457DC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 ШОЛОХОВСКИЙ  РАЙОН</w:t>
      </w:r>
    </w:p>
    <w:p w:rsidR="00A457DC" w:rsidRDefault="00A457DC" w:rsidP="00A4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«МЕРКУЛОВСКОЕ СЕЛЬСКОЕ ПОСЕЛЕНИЕ»</w:t>
      </w:r>
    </w:p>
    <w:p w:rsidR="00A457DC" w:rsidRDefault="00A457DC" w:rsidP="00A45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tbl>
      <w:tblPr>
        <w:tblW w:w="9660" w:type="dxa"/>
        <w:tblInd w:w="534" w:type="dxa"/>
        <w:tblLayout w:type="fixed"/>
        <w:tblLook w:val="04A0"/>
      </w:tblPr>
      <w:tblGrid>
        <w:gridCol w:w="4562"/>
        <w:gridCol w:w="5098"/>
      </w:tblGrid>
      <w:tr w:rsidR="00A457DC" w:rsidTr="00A457DC">
        <w:tc>
          <w:tcPr>
            <w:tcW w:w="4562" w:type="dxa"/>
            <w:hideMark/>
          </w:tcPr>
          <w:p w:rsidR="00A457DC" w:rsidRDefault="00A45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5098" w:type="dxa"/>
            <w:hideMark/>
          </w:tcPr>
          <w:p w:rsidR="00A457DC" w:rsidRDefault="00A457DC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</w:p>
        </w:tc>
      </w:tr>
    </w:tbl>
    <w:p w:rsidR="00A457DC" w:rsidRPr="00A457DC" w:rsidRDefault="00A457DC" w:rsidP="00A457D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A457DC">
        <w:rPr>
          <w:rFonts w:ascii="Times New Roman" w:hAnsi="Times New Roman" w:cs="Times New Roman"/>
          <w:bCs/>
        </w:rPr>
        <w:t>ПОСТАНОВЛЕНИЕ</w:t>
      </w:r>
      <w:r w:rsidR="00C20B66">
        <w:rPr>
          <w:rFonts w:ascii="Times New Roman" w:hAnsi="Times New Roman" w:cs="Times New Roman"/>
        </w:rPr>
        <w:t xml:space="preserve"> 171</w:t>
      </w:r>
    </w:p>
    <w:p w:rsidR="006911F9" w:rsidRPr="00A457DC" w:rsidRDefault="006911F9" w:rsidP="00D3618A">
      <w:pPr>
        <w:spacing w:before="75" w:after="75" w:line="240" w:lineRule="atLeast"/>
        <w:textAlignment w:val="top"/>
        <w:outlineLvl w:val="1"/>
        <w:rPr>
          <w:rFonts w:ascii="Arial" w:eastAsia="Times New Roman" w:hAnsi="Arial" w:cs="Arial"/>
          <w:bCs/>
          <w:color w:val="2C3B17"/>
          <w:sz w:val="30"/>
          <w:szCs w:val="30"/>
          <w:lang w:eastAsia="ru-RU"/>
        </w:rPr>
      </w:pPr>
    </w:p>
    <w:p w:rsidR="006911F9" w:rsidRPr="00A457DC" w:rsidRDefault="00A457DC" w:rsidP="00D3618A">
      <w:pPr>
        <w:spacing w:before="75" w:after="75" w:line="240" w:lineRule="atLeast"/>
        <w:textAlignment w:val="top"/>
        <w:outlineLvl w:val="1"/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</w:pPr>
      <w:r w:rsidRPr="00A457DC">
        <w:rPr>
          <w:rFonts w:ascii="Arial" w:eastAsia="Times New Roman" w:hAnsi="Arial" w:cs="Arial"/>
          <w:bCs/>
          <w:color w:val="2C3B17"/>
          <w:sz w:val="30"/>
          <w:szCs w:val="30"/>
          <w:lang w:eastAsia="ru-RU"/>
        </w:rPr>
        <w:t xml:space="preserve"> </w:t>
      </w:r>
      <w:r w:rsidR="00C20B66" w:rsidRPr="00C20B66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2</w:t>
      </w:r>
      <w:r w:rsidR="00C20B66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5.</w:t>
      </w:r>
      <w:r w:rsidRPr="00A457DC">
        <w:rPr>
          <w:rFonts w:ascii="Arial" w:eastAsia="Times New Roman" w:hAnsi="Arial" w:cs="Arial"/>
          <w:bCs/>
          <w:color w:val="2C3B17"/>
          <w:sz w:val="30"/>
          <w:szCs w:val="30"/>
          <w:lang w:eastAsia="ru-RU"/>
        </w:rPr>
        <w:t xml:space="preserve"> </w:t>
      </w:r>
      <w:r w:rsidR="00C20B66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12</w:t>
      </w:r>
      <w:r w:rsidRP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.2013г</w:t>
      </w:r>
    </w:p>
    <w:p w:rsidR="006911F9" w:rsidRPr="00A457DC" w:rsidRDefault="006911F9" w:rsidP="00D3618A">
      <w:pPr>
        <w:spacing w:before="75" w:after="75" w:line="240" w:lineRule="atLeast"/>
        <w:textAlignment w:val="top"/>
        <w:outlineLvl w:val="1"/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</w:pPr>
    </w:p>
    <w:p w:rsidR="00D3618A" w:rsidRPr="00A457DC" w:rsidRDefault="00D3618A" w:rsidP="00D3618A">
      <w:pPr>
        <w:spacing w:before="75" w:after="75" w:line="240" w:lineRule="atLeast"/>
        <w:textAlignment w:val="top"/>
        <w:outlineLvl w:val="1"/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</w:pPr>
      <w:r w:rsidRP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 xml:space="preserve">Об утверждении Положения «О порядке сбора и вывоза бытовых отходов и мусора на территории </w:t>
      </w:r>
      <w:r w:rsid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 xml:space="preserve"> </w:t>
      </w:r>
      <w:proofErr w:type="spellStart"/>
      <w:r w:rsid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Меркуловского</w:t>
      </w:r>
      <w:proofErr w:type="spellEnd"/>
      <w:r w:rsid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 xml:space="preserve"> </w:t>
      </w:r>
      <w:r w:rsidRP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>сельског</w:t>
      </w:r>
      <w:r w:rsidR="00A457DC">
        <w:rPr>
          <w:rFonts w:ascii="Times New Roman" w:eastAsia="Times New Roman" w:hAnsi="Times New Roman" w:cs="Times New Roman"/>
          <w:bCs/>
          <w:color w:val="2C3B17"/>
          <w:sz w:val="30"/>
          <w:szCs w:val="30"/>
          <w:lang w:eastAsia="ru-RU"/>
        </w:rPr>
        <w:t xml:space="preserve">о поселения </w:t>
      </w:r>
    </w:p>
    <w:p w:rsidR="00A457DC" w:rsidRPr="0051261B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       На основании Федерального Закона от 06 октября 2006 года № 131-ФЗ «об общих принципах организации местного самоуправления в Российской Федерации», Устава</w:t>
      </w:r>
      <w:r w:rsidR="00A457DC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</w:t>
      </w:r>
      <w:proofErr w:type="spellStart"/>
      <w:r w:rsidR="00A457DC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Меркуловского</w:t>
      </w:r>
      <w:proofErr w:type="spellEnd"/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  сельского </w:t>
      </w:r>
      <w:r w:rsidR="00A457DC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     </w:t>
      </w:r>
    </w:p>
    <w:p w:rsidR="00A457DC" w:rsidRPr="00C20B66" w:rsidRDefault="00A457DC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9270C"/>
          <w:sz w:val="20"/>
          <w:szCs w:val="20"/>
          <w:lang w:eastAsia="ru-RU"/>
        </w:rPr>
        <w:t xml:space="preserve">                                                              </w:t>
      </w:r>
      <w:r w:rsidRPr="00C20B66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ПОСТАНОВЛЯЮ:</w:t>
      </w:r>
    </w:p>
    <w:p w:rsidR="00D3618A" w:rsidRPr="0051261B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1. Утвердить прилагаемое положение «О порядке сбора и вывоза бытовых отходов и мусора на территории </w:t>
      </w:r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</w:t>
      </w:r>
      <w:proofErr w:type="spellStart"/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Меркуловского</w:t>
      </w:r>
      <w:proofErr w:type="spellEnd"/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</w:t>
      </w: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  сельского посел</w:t>
      </w:r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ения .</w:t>
      </w:r>
    </w:p>
    <w:p w:rsidR="00D3618A" w:rsidRDefault="0051261B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2.  Настоящее  постановление </w:t>
      </w:r>
      <w:r w:rsidR="00D3618A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опубликовать (</w:t>
      </w: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обнародовать)  на информационных  стендах </w:t>
      </w:r>
      <w:r w:rsidR="00D3618A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сельского поселения.</w:t>
      </w:r>
    </w:p>
    <w:p w:rsidR="00486A7C" w:rsidRPr="0051261B" w:rsidRDefault="00486A7C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3.Постановление № 36 от 13.05.2011г « Об утверждении Порядка сбора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Мерк</w:t>
      </w:r>
      <w:r w:rsidR="00ED271A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уловского</w:t>
      </w:r>
      <w:proofErr w:type="spellEnd"/>
      <w:r w:rsidR="00ED271A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 сельского поселения»</w:t>
      </w:r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 признать утратившим  силу</w:t>
      </w:r>
    </w:p>
    <w:p w:rsidR="00D3618A" w:rsidRPr="0051261B" w:rsidRDefault="00486A7C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4</w:t>
      </w:r>
      <w:r w:rsidR="00D3618A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. </w:t>
      </w:r>
      <w:proofErr w:type="gramStart"/>
      <w:r w:rsidR="00D3618A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Контроль за</w:t>
      </w:r>
      <w:proofErr w:type="gramEnd"/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исполнением настоящего  постановления возложить на специалиста администрации Меркулову Н.Г.</w:t>
      </w:r>
      <w:r w:rsid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</w:t>
      </w:r>
    </w:p>
    <w:p w:rsidR="00D3618A" w:rsidRPr="0051261B" w:rsidRDefault="00486A7C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5</w:t>
      </w:r>
      <w:r w:rsidR="0051261B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. Постановление </w:t>
      </w:r>
      <w:r w:rsidR="00D3618A"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D3618A" w:rsidRPr="0051261B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 </w:t>
      </w:r>
    </w:p>
    <w:p w:rsidR="00D3618A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 w:rsidRP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 </w:t>
      </w:r>
      <w:r w:rsid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Глава </w:t>
      </w:r>
      <w:proofErr w:type="spellStart"/>
      <w:r w:rsidR="0051261B"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Меркуловского</w:t>
      </w:r>
      <w:proofErr w:type="spellEnd"/>
    </w:p>
    <w:p w:rsidR="0051261B" w:rsidRPr="0051261B" w:rsidRDefault="0051261B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9270C"/>
          <w:sz w:val="28"/>
          <w:szCs w:val="28"/>
          <w:lang w:eastAsia="ru-RU"/>
        </w:rPr>
        <w:t>А.А.Мутилин</w:t>
      </w:r>
      <w:proofErr w:type="spellEnd"/>
    </w:p>
    <w:p w:rsidR="00D3618A" w:rsidRPr="00D3618A" w:rsidRDefault="00D3618A" w:rsidP="00D3618A">
      <w:pPr>
        <w:spacing w:before="180" w:after="180" w:line="240" w:lineRule="auto"/>
        <w:textAlignment w:val="top"/>
        <w:rPr>
          <w:rFonts w:ascii="Arial" w:eastAsia="Times New Roman" w:hAnsi="Arial" w:cs="Arial"/>
          <w:color w:val="19270C"/>
          <w:sz w:val="20"/>
          <w:szCs w:val="20"/>
          <w:lang w:eastAsia="ru-RU"/>
        </w:rPr>
      </w:pPr>
      <w:r w:rsidRPr="00D3618A">
        <w:rPr>
          <w:rFonts w:ascii="Arial" w:eastAsia="Times New Roman" w:hAnsi="Arial" w:cs="Arial"/>
          <w:color w:val="19270C"/>
          <w:sz w:val="20"/>
          <w:szCs w:val="20"/>
          <w:lang w:eastAsia="ru-RU"/>
        </w:rPr>
        <w:t> </w:t>
      </w:r>
    </w:p>
    <w:p w:rsidR="00D3618A" w:rsidRPr="00D3618A" w:rsidRDefault="00D3618A" w:rsidP="00D3618A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19270C"/>
          <w:sz w:val="20"/>
          <w:szCs w:val="20"/>
          <w:lang w:eastAsia="ru-RU"/>
        </w:rPr>
      </w:pPr>
      <w:r w:rsidRPr="00D3618A">
        <w:rPr>
          <w:rFonts w:ascii="Arial" w:eastAsia="Times New Roman" w:hAnsi="Arial" w:cs="Arial"/>
          <w:color w:val="19270C"/>
          <w:sz w:val="20"/>
          <w:szCs w:val="20"/>
          <w:lang w:eastAsia="ru-RU"/>
        </w:rPr>
        <w:t> </w:t>
      </w:r>
    </w:p>
    <w:p w:rsidR="00D3618A" w:rsidRPr="00D3618A" w:rsidRDefault="00D3618A" w:rsidP="00D3618A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19270C"/>
          <w:sz w:val="20"/>
          <w:szCs w:val="20"/>
          <w:lang w:eastAsia="ru-RU"/>
        </w:rPr>
      </w:pPr>
      <w:r w:rsidRPr="00D3618A">
        <w:rPr>
          <w:rFonts w:ascii="Arial" w:eastAsia="Times New Roman" w:hAnsi="Arial" w:cs="Arial"/>
          <w:color w:val="19270C"/>
          <w:sz w:val="20"/>
          <w:szCs w:val="20"/>
          <w:lang w:eastAsia="ru-RU"/>
        </w:rPr>
        <w:t> </w:t>
      </w:r>
    </w:p>
    <w:p w:rsidR="00D3618A" w:rsidRPr="00D3618A" w:rsidRDefault="00D3618A" w:rsidP="00D3618A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19270C"/>
          <w:sz w:val="20"/>
          <w:szCs w:val="20"/>
          <w:lang w:eastAsia="ru-RU"/>
        </w:rPr>
      </w:pPr>
      <w:r w:rsidRPr="00D3618A">
        <w:rPr>
          <w:rFonts w:ascii="Arial" w:eastAsia="Times New Roman" w:hAnsi="Arial" w:cs="Arial"/>
          <w:color w:val="19270C"/>
          <w:sz w:val="20"/>
          <w:szCs w:val="20"/>
          <w:lang w:eastAsia="ru-RU"/>
        </w:rPr>
        <w:t> </w:t>
      </w:r>
    </w:p>
    <w:p w:rsidR="00D3618A" w:rsidRPr="00D3618A" w:rsidRDefault="00D3618A" w:rsidP="00D3618A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19270C"/>
          <w:sz w:val="20"/>
          <w:szCs w:val="20"/>
          <w:lang w:eastAsia="ru-RU"/>
        </w:rPr>
      </w:pPr>
      <w:r w:rsidRPr="00D3618A">
        <w:rPr>
          <w:rFonts w:ascii="Arial" w:eastAsia="Times New Roman" w:hAnsi="Arial" w:cs="Arial"/>
          <w:color w:val="19270C"/>
          <w:sz w:val="20"/>
          <w:szCs w:val="20"/>
          <w:lang w:eastAsia="ru-RU"/>
        </w:rPr>
        <w:t> </w:t>
      </w:r>
    </w:p>
    <w:p w:rsidR="002559F4" w:rsidRPr="006905EE" w:rsidRDefault="002559F4" w:rsidP="00D3618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270C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Приложение №1</w:t>
      </w:r>
    </w:p>
    <w:p w:rsidR="002559F4" w:rsidRPr="006905EE" w:rsidRDefault="002559F4" w:rsidP="00D3618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                                                                                                                      к постановлению</w:t>
      </w:r>
    </w:p>
    <w:p w:rsidR="002559F4" w:rsidRPr="006905EE" w:rsidRDefault="002559F4" w:rsidP="00D3618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</w:p>
    <w:p w:rsidR="00D3618A" w:rsidRPr="006905EE" w:rsidRDefault="002559F4" w:rsidP="00D3618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r w:rsidR="00D3618A"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«О порядке сбора и вывоза бытовых отходов и мусора на территории </w:t>
      </w:r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proofErr w:type="spellStart"/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</w:t>
      </w:r>
      <w:r w:rsidR="00D3618A"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сельског</w:t>
      </w:r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о поселения</w:t>
      </w:r>
    </w:p>
    <w:p w:rsidR="00D3618A" w:rsidRPr="006905EE" w:rsidRDefault="00D3618A" w:rsidP="00D3618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1. Общие положения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1.1. Настоящее Положение «О порядке сбора и вывоза бытовых отходов и мусора на территории</w:t>
      </w:r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</w:t>
      </w:r>
      <w:proofErr w:type="spellStart"/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сельског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поселения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(далее - Положение) разработано на основании действующе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го законодательства РФ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, нормативных правовых актов   муниципального района, Устава 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</w:t>
      </w:r>
      <w:proofErr w:type="spellStart"/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сельског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 поселения 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и других нормативных правовых актов.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1.2. Настоящее Положение регулирует отношения в области сбора и вывоза бытовых отходов и мусора на территории 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</w:t>
      </w:r>
      <w:proofErr w:type="spellStart"/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сельског</w:t>
      </w:r>
      <w:r w:rsidR="00D00B30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поселения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и направлено на предотвращение вредного воздействия 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отходов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на здоровье человека и окружающую среду. Положение регламентирует деятельность по обращению с отходами производства и потребления, образующимися в процессе деятельности граждан, индивидуальных предпринимателей и юридических лиц независимо от их организационно-правовых форм и форм собственности, а также в процессе жизнедеятельности населения.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1.3. Положение обязательно для исполнения всеми проживающими или осуществляющими деятельность на территории сельского поселения гражданами, организациями и индивидуальными предпринимателями, иностранными гражданами и лицами без гражданства.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2. Основные понятия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 В настоящем Положении используются следующие основные понятия: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Прилегающая территория - территория, непосредственно примыкающая к границам здания, сооружения, ограждения, строительным площадкам, объектам торговли, рекламы и иным объектам, определяемая в соответствии с п. 3.4. настоящего Положения.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 Отходы потребления (далее отходы) - остатки сырья, материалов, полуфабрикатов, иных изделий или продуктов, которые образовались в процессе потребления, а также товары (продукция), утратившие свои потребительские свойства.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Твердые (ТБО)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 Крупногабаритный мусор (КГМ) - крупногабаритные отходы потребления и хозяйственной деятельности (бытовая техника, мебель и др.), утратившие свои потребительские свойства и не вмещающиеся в контейнер.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  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Биологические отходы - трупы животных и птиц, в т.ч. лабораторных; абортированные и мертворожденные плоды; ветеринарные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конфискаты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мясо-рыбоперерабатывающих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организациях, рынках,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организациях торговли и др. объектах; другие отходы, получаемые при переработке пищевого и непищевого сырья животного происхождения.</w:t>
      </w:r>
      <w:proofErr w:type="gramEnd"/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  Опасные отходы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пожароопасностью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кт с др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угими веществами.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 Контейнер - стандартная емкость для сбора ТБО, установленная в отведенном месте.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Контейнерная площадка - ровное асфальтовое или бетонное покрытие с ограждением (кирпичное, бетонное, сетчатое и т.п.).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Санитарная очистка территорий - очистка территорий, сбор, вывоз и утилизация (обезвреживание) твердых бытовых отходов (ТБО) и крупногабаритного мусора (КГМ).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Вывоз ТБО (КГМ) - выгрузка ТБО из контейнеров в спецтранспорт, загрузка мусора от индивидуальных жилых домов в машины для сбора мусора, очистка контейнерных площадок и подъездов к ним от просыпавшегося мусора, и транспортировка на объект утилизации (полигоны захоронения).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 Объект размещения отходов - специально оборудованное сооружение, предназначенное для размещения отходов (полигон, отвал горных пород и т.д.).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  Полигон отходов - специальное сооружение, предназначенное для изоляции и обезвреживания отходов (полигоны бытовых отходов, полигоны токсичных отходов).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Несанкционированная свалка мусора - самовольное размещение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 на не предназначенной для этого территории.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 Основные положения по санитарной уборке территорий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3.1. Санитарная уборка территории </w:t>
      </w:r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proofErr w:type="spellStart"/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сельског</w:t>
      </w:r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поселения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осуществляется собственниками, а также лицами, владеющими имуществом по иным основаниям, своими силами и средствами. Собственники, владельцы, пользователи и арендаторы земельных участков (далее по тексту - землепользователи) обязаны соблюдать требования по санитарной уборке в 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границах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закрепленных за ними участков, а также на прилегающих территориях в границах, определяемых в соответствии с п. 3.4. настоящего Положения.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3.2. Санитарная уборка территории поселения включает в себя регулярную уборку от мусора.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3.3. Уборка строительных площадок и территорий, прилегающих к ним, возлагается на генподрядные строительные организации на весь период строительства. Автомобильные дороги содержатся силами балансодержателей.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3.4. Границы территорий, прилегающих к земельным участкам, на которых землепользователи обязаны осуществлять санитарную уборку, определяются: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на улицах и площадях - от закрепленной границы занимаемого земельного участка до края дороги;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- на дорогах, подходах и подъездных путях к промышленным предприятиям, а также к жилым многоквартирным домам, карьерам, гаражам, складам и земельным участкам - по всей длине автодороги, включая тротуары и зеленую зону;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вокруг рекламных щитов - в радиусе 10 метров;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вокруг остановочных площадок и комплексов - в радиусе 10 метров;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около водоразборных колонок - в радиусе 30 метров (уборка осуществляется предприятиями, эксплуатирующими колонки);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вокруг торговых палато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к-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в радиусе 50 метров (для расположенных на территории зеленых насаждений - в радиусе 40 метров);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вокруг индивидуальных гаражей - в радиусе 3 метров;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вокруг территорий садоводческих обществ - в радиусе 500 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3.5. Все юридические лица - собственники строений и временных сооружений, а также владеющие данным имуществом по основанию, предусмотренному законодательством или договором, обязаны: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обеспечить надлежащее санитарное состояние прилегающих территорий;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установить напротив строений и временных сооружений урны для мусора в количестве, достаточном для предотвращения засорения указанных территорий, обеспечить их своевременную очистку;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осуществлять деятельность по уборке прилегающих территорий в соответствии с решениями органов местного самоуправления поселения;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на прилегающей к строениям и сооружениям территории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своевременно очищать территории, прилегающие к строениям, сооружениям и иным постройкам, от горючих отходов, мусора, травы, опавших листьев и т.д.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3.6. 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Организации - собственники (владельцы, пользователи или арендаторы) земельных участков, а также граждане - собственники (пользователи, владельцы и арендаторы) земельных обязаны:</w:t>
      </w:r>
      <w:proofErr w:type="gramEnd"/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обеспечивать надлежащее санитарное состояние земельных участков и прилегающих территорий;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осуществлять деятельность по уборке территорий в соответствии с решениями органов местного самоуправления поселения;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на прилегающих к земельным участкам территориях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своевременно очищать прилегающие территории от горючих отходов, мусора, травы, опавших листьев и т.д.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3.7. На территории сельского поселения запрещается: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бросать мусор, окурки, бумагу и др. на улицы, во дворах и других общественных местах;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- складировать и хранить строительные материалы, оборудование, грунт, запасы товаров, тару вне территорий организаций, строек, магазинов, и иных функционально предназначенных для этого мест;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складировать дрова, уголь, сено, стройматериалы и удобрения на улицах, проездах, и со стороны фасадов домов;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 высоты бортов);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 Деятельность при образовании отходов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4.1. Образование бытовых отходов у индивидуальных предпринимателей и юридических лиц происходит в процессе осуществления производственной или непроизводственной деятельности по месту ведения этой деятельности.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4.2. Образование отходов у граждан происходит при ведении ими хозяйства и осуществлении иной деятельности: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по месту жительства;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на садовых, дачных, огородных, приусадебных участках;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 местах общественного отдыха и общественного пользования;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4.3. Отходы, образовавшиеся в результате деятельности индивидуальных предпринимателей, юридических лиц и граждан, подлежат сбору, хранению, использованию в качестве вторичного сырья (утилизации), обезвреживанию, транспортированию и размещению на специальных объектах либо захоронению.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4.4.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 Собственник отходов занимается их сбором, хранением, использованием, обезвреживанием, транспортированием и размещением на специальных объектах либо утилизацией и захоронением.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4.5. Собственник отходов может передать право собственности (право на обращение с отходами) другим лицам на основании договора купли-продажи, мены, дарения или иной сделки об отчуждении отходов.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4.6. Индивидуальные предприниматели и юридические лица, являющиеся собственниками отходов, обязаны: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принимать надлежащие, обеспечивающие охрану окружающей среды и сбережение природных ресурсов, меры по обращению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соблюдать действующие экологические, санитарно-эпидемиологические и технологические нормы и правила при обращении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ориентировать производственную и иную деятельность на сокращение объемов образования бытовых отходов, внедрение безотходных технологий, преобразование отходов во вторичное сырье или получение из них какой-либо продукции;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-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(до момента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использования отходов в последующем технологическом цикле или направления на объект для размещения);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разрабатывать проекты нормативов образования отходов и лимитов на размещение видов отходов, образующихся в процессе их производственной или непроизводственной деятельности, в конкретных объектах размещения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согласовывать в специально уполномоченном государственном органе проекты нормативов образования отходов и лимитов на их размещение;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обеспечивать выполнение установленных нормативов образования отходов и лимитов на их размещение;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получать в специально уполномоченном государственном органе лицензию на деятельность по обращению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составлять паспорта отходов на основании данных о составе и свойствах отходов, оценки их опасности;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ежегодно получать разрешения специально уполномоченного государственного органа на размещение отходов независимо от объекта их размещения;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устанавливать в необходимом количестве контейнеры и контейнерные площадки для сбора отходов, в соответствии с нормативами образования отходов и лимитами на их размещение, не допускать их переполнения (крупногабаритный мусор может храниться рядом с контейнерами или контейнерными площадками при условии его своевременного вывоза);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организовать и осуществлять хранение образовавшихся отходов в местах их временного размещения на территории организации в соответствии с установленными нормативами и лимитами, законодательст</w:t>
      </w:r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вом РФ</w:t>
      </w:r>
      <w:proofErr w:type="gramStart"/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,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настоящим Положением, иными нормативно-правовыми актами;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определить приказом руководителя субъекта хозяйственной деятельности лиц, ответственных за эксплуатацию мест временного размещения отходов, отражать в технологических регламентах и другой нормативно-технической документации предприятия процессы сбора, накопления, хранения и первичной обработки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заключать договоры на предоставление права осуществления деятельности с собственными отходами специализированным организациям, осуществляющими деятельность по обращению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заключить договоры о приеме отходов с индивидуальным предпринимателем или юридическим лицом, эксплуатирующим объект размещения отходов, в случае осуществления вывоза отходов собственным транспортом на этот объект;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вести в установленном порядке документальный учет образовавшихся, использованных, обезвреженных, переданных другим лицам или полученных от других лиц, а также размещенных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- организовать и осуществлять производственный </w:t>
      </w:r>
      <w:proofErr w:type="gram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контроль за</w:t>
      </w:r>
      <w:proofErr w:type="gram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соблюдением требований законодательства в сфере обращения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ежегодно в установленные сроки представлять отчет об образовании, использовании, обезвреживании, транспортировании и размещении отходов производства и потребления в специально уполномоченные государственные органы;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- разрабатывать план мероприятий по предотвращению возникновения чрезвычайных ситуаций при обращении с отходами, в случае возникновения таких ситуаций принимать меры по их ликвидации;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участвовать в раздельном сборе отходов, предназначенных к использованию в качестве вторичного сырья;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осуществлять оплату за вывоз или размещение отходов в соответствии с утвержденными тарифами и условиями соответствующих договоров;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контролировать размещение отходов на своей территории путем измерения объемов (массы)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не допускать образования несанкционированных свалок отходов на своей территории (в случае появления свалки подлежат немедленной ликвидации);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при нарушении требований по обращению с отходами возмещать нанесенный вред в установленном порядке или на основе расчетов по методикам исчисления размера ущерба, а при их отсутствии - по фактическим затратам на восстановление нарушенного состояния природной среды с учетом нанесенных убытков;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представлять документы, касающиеся деятельности по обращению с отходами, по требованию контролирующих органов.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4.7. Действие пункта 4.6. не распространяется на индивидуальных предпринимателей и юридических лиц: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арендующих помещение, если в договоре аренды отражены обязанности арендодателя по сбору отходов, образующихся в производственной или непроизводственной деятельности арендаторов;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предоставивших право на обращение с отходами иному лицу, осуществляющему деятельность по обращению с отходами, по договору;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заключивших договор на сбор отходов в места их хранения, транспортирование и размещение отходов на конечном объекте их размещения со специализированной организацией.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4.8. Граждане, являющиеся собственниками отходов, обязаны: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заключать договоры на сбор, хранение, транспортирование и размещение отходов с субъектами хозяйственной деятельности, осуществляющими деятельность по обращению с отходами;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своевременно осуществлять оплату за услуги по сбору, хранению, транспортированию и размещению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принимать участие в раздельном сборе отходов, предназначенных к использованию в качестве вторичного сырья;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соблюдать действующие экологические, санитарно-гигиенические и противоэпидемические нормы и правила.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4.9. Администрация сельског</w:t>
      </w:r>
      <w:r w:rsidR="00C616B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поселения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в сфере обращения с отходами осуществляет следующие функции: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- контролирует деятельность индивидуальных предпринимателей и организаций, осуществляющих деятельность по сбору, транспортировке и размещению отходов на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территории поселения, а также оказывает им содействие в организации деятельности по сбору и вывозу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регулярно проводит мероприятия по очистке территорий поселений, обеспечению санитарного порядка и благоустройству с привлечением населения, организаций и индивидуальных предпринимателей;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регулярно информирует население, организации и индивидуальных предпринимателей по вопросам обращения с отходами с целью соблюдения экологических и санитарных требований при осуществлении данной деятельности путем публикации в средствах массовой информации соответствующих материалов, обсуждения данных вопросов на собраниях (конференциях) граждан;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содействует индивидуальным предпринимателям и организациям, осуществляющим деятельность по сбору, транспортировке и размещению отходов, в разработке графиков вывоза отходов и доведении их до сведения населения и организаций путем публикации в средствах массовой информации, размещения объявлений в специально отведенных местах, на собраниях (конференциях) жителей поселения;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 Основные положения по сбору и вывозу отходов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5.1. Порядок сбора и вывоза отходов определяется данным Положением, законодательст</w:t>
      </w:r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вом РФ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и иными нормативно-правовыми актами.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5.2. Индивидуальные предприниматели и юридические лица, осуществляющие вывоз твердых и жидких бытовых отходов, обязаны оказывать данные услуги на основании утвержденных тарифов, в соответствии с Правилами предоставления услуг по вывозу твердых и жидких бытовых отходов (утв. Постановлением Правительства РФ от 10.02.1997 г. № 155), санитарными нормами и правилами и иными нормативно-правовыми актами.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5.3. Ответственность за организацию сбора и вывоза отходов с территории жилых многоквартирных домов возлагается на организации, оказывающие жилищно-коммунальные услуги.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5.4. Вывоз отходов от индивидуальных жилых домов усадебного типа осуществляется по договору между владельцем индивидуального жилого дома и специализированной организацией (исходя из установленного норматива образования ТБО от индивидуальных жилых домов), либо самостоятельно владельцем индивидуального жилого дома на санкционированную свалку ТБО.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5.5. Специализированные организации обязаны вести реестры заключаемых договоров на вывоз отходов или прием отходов.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5.6. Специализированные организации обязаны утверждать тарифы на вывоз и размещение ТБО.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5.7. График приема отходов утверждается специализированной организацией по согласованию с Администрацией сельского поселения и доводится специализированной организацией до сведения жителей соответствующих населенных пунктов на собраниях (конференциях), а также путем размещения на информационных стендах.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5.8. Ответственность за сбор отходов с территории индивидуальных жилых домов возлагается на их собственников.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5.9. Ответственность за вывоз отходов с территории индивидуальных жилых домов в соответствии с заключаемым договором возлагается на специализированную организацию.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5.10. Сбор отходов на территории некоммерческих организаций (садоводческих, огороднических и дачных объединений граждан, гаражно-строительных кооперативов и др.) осуществляется в контейнеры для отходов или на площадки для временного складирования отходов.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5.11. Вывоз отходов с территории некоммерческих организаций (садоводческих, огороднических и дачных объединений граждан, гаражно-строительных кооперативов) осуществляется по договору соответствующей некоммерческой организации со специализированной организацией.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5.12. Ответственность за организацию сбора и вывоза отходов (по мере накопления, но не реже 1 раза в месяц - за исключением зимнего периода) с территории некоммерческих организаций (садоводческих, огороднических и дачных объединений граждан, гаражно-строительных кооперативов), возлагается на соответствующие некоммерческие организации.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 Сбор и вывоз отходов с территории объектов строительства, ремонта и реконструкции, промышленных предприятий, объектов торговли и общественного питания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6.1. Сбор отходов, образующихся при проведении работ по строительству, ремонту или реконструкции объектов, осуществляется в контейнеры, специальные емкости или места, определяемые проектом.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6.2. Вывоз отходов, образующихся при проведении работ по строительству, ремонту или реконструкции объектов, осуществляется с территории строительной площадки не реже одного раза в неделю силами организации, осуществляющей данные работы (при условии заключения договора о приеме отходов на объект их размещения) или по договору со специализированной организацией.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6.3. При проведении работ по строительству, ремонту или реконструкции объектов без отведения строительной площадки, или при отсутствии специально обустроенных мест, отходы допускается хранить в контейнерах около объекта строительства и реконструкции, при этом не допускается ограничение свободного проезда автомашин и прохода людей.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6.4. Установка контейнеров, предназначенных для отходов, образующихся при проведении работ без отведения строительной площадки, осуществляется по согласованию с организацией, обеспечивающей благоустройство, чистоту и порядок соответствующей территории.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6.5. При производстве работ по сносу зданий и сооружений сбор и вывоз образующихся отходов проводится в соответствии с пунктами 6.3. и 6.4. настоящего Положения.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6.6. Ответственность за организацию сбора и вывоза отходов, образующихся при проведении работ по строительству, ремонту или реконструкции объектов, возлагается на физическое или юридическое лицо, выступающее подрядчиком при производстве работ, если иное не предусмотрено в договоре подряда с заказчиком.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6.7. Отходы, образующиеся при проведении работ по строительству, ремонту, реконструкции или сносу объектов, переработка которых временно невозможна, должны вывозиться на объекты размещения отходов или использоваться для отсыпки дорог.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6.8. Сбор и временное хранение отходов на предприятиях осуществляется в соответствии с действующими технологическими процессами и нормативными документами.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6.9. Допускается осуществлять вывоз отходов с территории предприятия собственными силами предприятия на основании договора о приеме отходов с организацией, эксплуатирующей объект размещения отходов, при условии обязательной организации учета вывозимых отходов.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6.10. Сбор отходов с территории объектов торговли и общественного питания осуществляется путем разделения отходов на виды в соответствии с требованиями санитарных правил и норм.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6.11. Сбор отходов производится раздельно в контейнеры трех типов: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для сбора бумаги, картона, пластика, стекла, дерева;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для сбора пищевых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для сбора не сортируемых отходов.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6.12. Контейнеры устанавливаются на оборудованных контейнерных площадках.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6.13. Допускается сбор отходов в контейнеры других объектов торговли и общественного питания при наличии заключенного договора с владельцем контейнера и согласования со специализированной организацией.</w:t>
      </w:r>
    </w:p>
    <w:p w:rsidR="00D3618A" w:rsidRPr="006905EE" w:rsidRDefault="00D3618A" w:rsidP="00D3618A">
      <w:pPr>
        <w:numPr>
          <w:ilvl w:val="0"/>
          <w:numId w:val="1"/>
        </w:numPr>
        <w:spacing w:before="45" w:after="0" w:line="240" w:lineRule="auto"/>
        <w:ind w:left="255"/>
        <w:textAlignment w:val="top"/>
        <w:rPr>
          <w:rFonts w:ascii="Times New Roman" w:eastAsia="Times New Roman" w:hAnsi="Times New Roman" w:cs="Times New Roman"/>
          <w:color w:val="273E14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273E14"/>
          <w:sz w:val="24"/>
          <w:szCs w:val="24"/>
          <w:lang w:eastAsia="ru-RU"/>
        </w:rPr>
        <w:t>Вывоз отходов с территории объектов торговли и общественного питания осуществляется по договорам между владельцами объектов торговли, общественного питания и специализированной организацией, либо владельцем самостоятельно на санкционированную свалку ТБО.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6.15. Ответственность за организацию сбора и вывоза отходов в соответствии с настоящим Положением возлагается на владельца помещения, в котором располагается объект торговли, общественного питания, или на землепользователя, если объект торговли, общественного питания расположен на открытой местности.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7. Транспортирование отходов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7.1. Транспортирование отходов должно осуществляться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7.2. ТБО вывозятся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мусоровозным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транспортом, а жидкие бытовые отходы из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неканализованных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домовладений - ассенизационным вакуумным транспортом.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7.3. Строительные отходы (мусор), образующиеся в результате строительства, переустройства и перепланировок жилых помещений, вывозятся собственниками отходов самостоятельно или в соответствии с договором специализированной организацией.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7.4. Ответственность за соблюдение безопасного обращения с отходами с момента погрузки отходов на транспортное средство и до их санкционированной выгрузки возлагается на перевозчика, если иное не отражено в договоре.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8. Организация вывоза бытовых и промышленных отходов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8.1. Вывоз отходов осуществляется на санкционированные объекты размещения ТБО, полигоны ТБО, другие объекты размещения отходов, отведенные для данных целей и обустроенные в соответствии с действующим законодательством.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8.2. На санкционированные объекты размещения ТБО и полигоны ТБО принимаются отходы IV - V класса опасности от индивидуальных жилых домов, общественных зданий и учреждений, предприятий торговли, общественного питания, уличный, садово-парковый смет, строительный мусор, неопасные отходы лечебно-профилактических учреждений и некоторые виды твердых отходов III - IV класса опасности.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8.20. На территории </w:t>
      </w:r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proofErr w:type="spellStart"/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сельског</w:t>
      </w:r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о поселения 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запрещается: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Организация несанкционированных свалок;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- Складирование в контейнерах и иных местах сбора и размещения ТБО химически и </w:t>
      </w:r>
      <w:proofErr w:type="spellStart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эпидемиологически</w:t>
      </w:r>
      <w:proofErr w:type="spellEnd"/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опасных отходов, материалов и веществ, отработанных горюче-смазочных материалов, автошин, аккумуляторов, металлолома, биологических отходов;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Использование ТБО для подсыпки дорог;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Сжигание отходов в контейнерах и на промышленных площадках, а также в иных, специально не отведенных местах;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Вывоз жидких бытовых отходов непосредственно на поля и огороды;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- Размещение всех видов отходов, канализационных стоков на улицах, пустырях в лесной и зеленой зоне, вдоль дорог, на берегах рек, на свободной от застройки территории и в других неустановленных местах, а также уничтожение биологических отходов путем захоронения в землю и водные объекты.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9. Контроль над исполнением Положения и ответственность за его нарушение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9.1. Контроль над исполнением настоящего Положения осуществляют в соответствии с действующим законодательством органы государственного санитарно-эпидемиологического контроля, государственного и общественного экологического контроля, Администрация сельского поселения в пределах своих полномочий.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9.2. Производственный контроль над соблюдением настоящего Положения осуществляется субъектами, на которых возложена ответственность за организацию сбора и вывоза отходов.</w:t>
      </w:r>
    </w:p>
    <w:p w:rsidR="00D3618A" w:rsidRPr="006905EE" w:rsidRDefault="00D3618A" w:rsidP="00D3618A">
      <w:pPr>
        <w:numPr>
          <w:ilvl w:val="0"/>
          <w:numId w:val="2"/>
        </w:numPr>
        <w:spacing w:before="45" w:after="0" w:line="240" w:lineRule="auto"/>
        <w:ind w:left="255"/>
        <w:textAlignment w:val="top"/>
        <w:rPr>
          <w:rFonts w:ascii="Times New Roman" w:eastAsia="Times New Roman" w:hAnsi="Times New Roman" w:cs="Times New Roman"/>
          <w:color w:val="273E14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273E14"/>
          <w:sz w:val="24"/>
          <w:szCs w:val="24"/>
          <w:lang w:eastAsia="ru-RU"/>
        </w:rPr>
        <w:t>Ответственность по соблюдению настоящего Положения возлагается на граждан, индивидуальных предпринимателей и юридических лиц - собственников (владельцев, пользователей и арендаторов) земельных участков, зданий, сооружений, зеленых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насаждений, других объектов, а также на должностных лиц ремонтно-эксплуатационных служб, жилищно-коммунального хозяйства и других предприятий, деятельность которых связана с обращением с отходами.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9.4. Привлечение граждан и должностных лиц к ответственности за нарушение требований настоящего Положения, нормативно</w:t>
      </w:r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-правовых актов РФ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в сфере </w:t>
      </w: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lastRenderedPageBreak/>
        <w:t>благоустройства и обращения с отходами осуществляется в соответствии с действующим законодательством.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9.5. Настоящее Положение вступает в силу с момента его обнародования.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p w:rsidR="00486A7C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           Глава</w:t>
      </w:r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</w:t>
      </w:r>
      <w:proofErr w:type="spellStart"/>
      <w:r w:rsidR="00486A7C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Меркуловского</w:t>
      </w:r>
      <w:proofErr w:type="spellEnd"/>
    </w:p>
    <w:p w:rsidR="00D3618A" w:rsidRDefault="00486A7C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         </w:t>
      </w:r>
      <w:r w:rsidR="00D3618A"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А.А.Мутилин</w:t>
      </w:r>
      <w:proofErr w:type="spellEnd"/>
    </w:p>
    <w:p w:rsidR="00ED271A" w:rsidRDefault="00ED271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еркулова Н.Г.</w:t>
      </w:r>
    </w:p>
    <w:p w:rsidR="00ED271A" w:rsidRPr="006905EE" w:rsidRDefault="00ED271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78-1-42</w:t>
      </w:r>
    </w:p>
    <w:p w:rsidR="00D3618A" w:rsidRPr="006905EE" w:rsidRDefault="00D3618A" w:rsidP="00D3618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</w:pPr>
      <w:r w:rsidRPr="006905EE">
        <w:rPr>
          <w:rFonts w:ascii="Times New Roman" w:eastAsia="Times New Roman" w:hAnsi="Times New Roman" w:cs="Times New Roman"/>
          <w:color w:val="19270C"/>
          <w:sz w:val="24"/>
          <w:szCs w:val="24"/>
          <w:lang w:eastAsia="ru-RU"/>
        </w:rPr>
        <w:t> </w:t>
      </w:r>
    </w:p>
    <w:sectPr w:rsidR="00D3618A" w:rsidRPr="006905EE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D5C"/>
    <w:multiLevelType w:val="multilevel"/>
    <w:tmpl w:val="FE14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E0618"/>
    <w:multiLevelType w:val="multilevel"/>
    <w:tmpl w:val="F9C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18A"/>
    <w:rsid w:val="00021198"/>
    <w:rsid w:val="000D6369"/>
    <w:rsid w:val="002559F4"/>
    <w:rsid w:val="00397297"/>
    <w:rsid w:val="00407E36"/>
    <w:rsid w:val="0044331A"/>
    <w:rsid w:val="00486A7C"/>
    <w:rsid w:val="004949A4"/>
    <w:rsid w:val="0051261B"/>
    <w:rsid w:val="006905EE"/>
    <w:rsid w:val="006911F9"/>
    <w:rsid w:val="007565A2"/>
    <w:rsid w:val="008016AE"/>
    <w:rsid w:val="00896CE5"/>
    <w:rsid w:val="00A457DC"/>
    <w:rsid w:val="00A976AF"/>
    <w:rsid w:val="00AF0118"/>
    <w:rsid w:val="00BA6391"/>
    <w:rsid w:val="00C20B66"/>
    <w:rsid w:val="00C616BC"/>
    <w:rsid w:val="00D00B30"/>
    <w:rsid w:val="00D3618A"/>
    <w:rsid w:val="00ED271A"/>
    <w:rsid w:val="00EE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9"/>
  </w:style>
  <w:style w:type="paragraph" w:styleId="2">
    <w:name w:val="heading 2"/>
    <w:basedOn w:val="a"/>
    <w:link w:val="20"/>
    <w:uiPriority w:val="9"/>
    <w:qFormat/>
    <w:rsid w:val="00D3618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618A"/>
    <w:rPr>
      <w:color w:val="0000FF"/>
      <w:u w:val="single"/>
    </w:rPr>
  </w:style>
  <w:style w:type="character" w:styleId="a4">
    <w:name w:val="Strong"/>
    <w:basedOn w:val="a0"/>
    <w:uiPriority w:val="22"/>
    <w:qFormat/>
    <w:rsid w:val="00D3618A"/>
    <w:rPr>
      <w:b/>
      <w:bCs/>
    </w:rPr>
  </w:style>
  <w:style w:type="character" w:customStyle="1" w:styleId="art-postcategoryicon">
    <w:name w:val="art-postcategoryicon"/>
    <w:basedOn w:val="a0"/>
    <w:rsid w:val="00D3618A"/>
  </w:style>
  <w:style w:type="character" w:customStyle="1" w:styleId="art-posttagicon">
    <w:name w:val="art-posttagicon"/>
    <w:basedOn w:val="a0"/>
    <w:rsid w:val="00D3618A"/>
  </w:style>
  <w:style w:type="paragraph" w:styleId="a5">
    <w:name w:val="Normal (Web)"/>
    <w:basedOn w:val="a"/>
    <w:uiPriority w:val="99"/>
    <w:semiHidden/>
    <w:unhideWhenUsed/>
    <w:rsid w:val="00A457D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Heading">
    <w:name w:val="Heading"/>
    <w:uiPriority w:val="99"/>
    <w:semiHidden/>
    <w:rsid w:val="00A457D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2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15</cp:revision>
  <cp:lastPrinted>2014-01-14T11:22:00Z</cp:lastPrinted>
  <dcterms:created xsi:type="dcterms:W3CDTF">2013-10-17T07:25:00Z</dcterms:created>
  <dcterms:modified xsi:type="dcterms:W3CDTF">2014-01-14T11:24:00Z</dcterms:modified>
</cp:coreProperties>
</file>